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2160"/>
      </w:tblGrid>
      <w:tr w:rsidR="00073732" w:rsidRPr="00073732" w:rsidTr="00511C6D">
        <w:tc>
          <w:tcPr>
            <w:tcW w:w="9781" w:type="dxa"/>
            <w:gridSpan w:val="2"/>
            <w:tcBorders>
              <w:top w:val="single" w:sz="18" w:space="0" w:color="auto"/>
              <w:left w:val="nil"/>
              <w:bottom w:val="single" w:sz="18" w:space="0" w:color="auto"/>
              <w:right w:val="nil"/>
            </w:tcBorders>
            <w:shd w:val="clear" w:color="auto" w:fill="auto"/>
            <w:hideMark/>
          </w:tcPr>
          <w:p w:rsidR="00073732" w:rsidRPr="00073732" w:rsidRDefault="00073732" w:rsidP="00511C6D">
            <w:pPr>
              <w:spacing w:before="120" w:after="120"/>
              <w:jc w:val="center"/>
              <w:rPr>
                <w:b/>
                <w:sz w:val="22"/>
                <w:szCs w:val="22"/>
              </w:rPr>
            </w:pPr>
            <w:r w:rsidRPr="00073732">
              <w:rPr>
                <w:b/>
                <w:sz w:val="22"/>
                <w:szCs w:val="22"/>
              </w:rPr>
              <w:t>ЕВРАЗИЙСКИЙ СОВЕТ ПО СТАНДАРТИЗАЦИИ, МЕТРОЛОГИИ И СЕРТИФИКАЦИИ</w:t>
            </w:r>
          </w:p>
          <w:p w:rsidR="00073732" w:rsidRPr="00073732" w:rsidRDefault="00073732" w:rsidP="00511C6D">
            <w:pPr>
              <w:spacing w:before="120" w:after="120"/>
              <w:jc w:val="center"/>
              <w:rPr>
                <w:b/>
                <w:sz w:val="22"/>
                <w:szCs w:val="22"/>
                <w:lang w:val="en-US"/>
              </w:rPr>
            </w:pPr>
            <w:r w:rsidRPr="00073732">
              <w:rPr>
                <w:b/>
                <w:sz w:val="22"/>
                <w:szCs w:val="22"/>
                <w:lang w:val="en-US"/>
              </w:rPr>
              <w:t>(</w:t>
            </w:r>
            <w:r w:rsidRPr="00073732">
              <w:rPr>
                <w:b/>
                <w:sz w:val="22"/>
                <w:szCs w:val="22"/>
              </w:rPr>
              <w:t>ЕАСС</w:t>
            </w:r>
            <w:r w:rsidRPr="00073732">
              <w:rPr>
                <w:b/>
                <w:sz w:val="22"/>
                <w:szCs w:val="22"/>
                <w:lang w:val="en-US"/>
              </w:rPr>
              <w:t>)</w:t>
            </w:r>
          </w:p>
          <w:p w:rsidR="00073732" w:rsidRPr="00073732" w:rsidRDefault="00073732" w:rsidP="00511C6D">
            <w:pPr>
              <w:spacing w:before="120" w:after="120"/>
              <w:jc w:val="center"/>
              <w:rPr>
                <w:b/>
                <w:sz w:val="22"/>
                <w:szCs w:val="22"/>
                <w:lang w:val="en-US"/>
              </w:rPr>
            </w:pPr>
            <w:r w:rsidRPr="00073732">
              <w:rPr>
                <w:b/>
                <w:sz w:val="22"/>
                <w:szCs w:val="22"/>
                <w:lang w:val="en-US"/>
              </w:rPr>
              <w:t>EURO-ASIAN COUNCIL FOR STANDARDIZATION, METROLOGY AND CERTIFICATION</w:t>
            </w:r>
          </w:p>
          <w:p w:rsidR="00073732" w:rsidRPr="00073732" w:rsidRDefault="00073732" w:rsidP="00511C6D">
            <w:pPr>
              <w:spacing w:after="120"/>
              <w:jc w:val="center"/>
              <w:rPr>
                <w:b/>
                <w:sz w:val="22"/>
                <w:szCs w:val="22"/>
              </w:rPr>
            </w:pPr>
            <w:r w:rsidRPr="00073732">
              <w:rPr>
                <w:b/>
                <w:sz w:val="22"/>
                <w:szCs w:val="22"/>
              </w:rPr>
              <w:t>(EASC)</w:t>
            </w:r>
          </w:p>
        </w:tc>
      </w:tr>
      <w:tr w:rsidR="00073732" w:rsidRPr="0068423E" w:rsidTr="00511C6D">
        <w:trPr>
          <w:trHeight w:val="1496"/>
        </w:trPr>
        <w:tc>
          <w:tcPr>
            <w:tcW w:w="7621" w:type="dxa"/>
            <w:tcBorders>
              <w:top w:val="single" w:sz="18" w:space="0" w:color="auto"/>
              <w:left w:val="nil"/>
              <w:bottom w:val="single" w:sz="18" w:space="0" w:color="auto"/>
              <w:right w:val="nil"/>
            </w:tcBorders>
            <w:shd w:val="clear" w:color="auto" w:fill="auto"/>
            <w:vAlign w:val="center"/>
            <w:hideMark/>
          </w:tcPr>
          <w:p w:rsidR="00073732" w:rsidRPr="0068423E" w:rsidRDefault="00073732" w:rsidP="00511C6D">
            <w:pPr>
              <w:jc w:val="center"/>
              <w:rPr>
                <w:b/>
                <w:sz w:val="28"/>
                <w:szCs w:val="28"/>
              </w:rPr>
            </w:pPr>
            <w:r w:rsidRPr="0068423E">
              <w:rPr>
                <w:b/>
                <w:sz w:val="28"/>
                <w:szCs w:val="28"/>
              </w:rPr>
              <w:t>М Е Ж Г О С У Д А Р С Т В Е</w:t>
            </w:r>
            <w:r w:rsidRPr="0068423E">
              <w:rPr>
                <w:b/>
                <w:bCs/>
                <w:sz w:val="28"/>
                <w:szCs w:val="28"/>
              </w:rPr>
              <w:t xml:space="preserve"> </w:t>
            </w:r>
            <w:r w:rsidRPr="0068423E">
              <w:rPr>
                <w:b/>
                <w:sz w:val="28"/>
                <w:szCs w:val="28"/>
              </w:rPr>
              <w:t xml:space="preserve">Н </w:t>
            </w:r>
            <w:proofErr w:type="spellStart"/>
            <w:r w:rsidRPr="0068423E">
              <w:rPr>
                <w:b/>
                <w:sz w:val="28"/>
                <w:szCs w:val="28"/>
              </w:rPr>
              <w:t>Н</w:t>
            </w:r>
            <w:proofErr w:type="spellEnd"/>
            <w:r w:rsidRPr="0068423E">
              <w:rPr>
                <w:b/>
                <w:sz w:val="28"/>
                <w:szCs w:val="28"/>
              </w:rPr>
              <w:t xml:space="preserve"> Ы Й</w:t>
            </w:r>
          </w:p>
          <w:p w:rsidR="00073732" w:rsidRPr="0068423E" w:rsidRDefault="00073732" w:rsidP="00511C6D">
            <w:pPr>
              <w:jc w:val="center"/>
              <w:rPr>
                <w:sz w:val="28"/>
                <w:szCs w:val="28"/>
              </w:rPr>
            </w:pPr>
            <w:r w:rsidRPr="0068423E">
              <w:rPr>
                <w:b/>
                <w:sz w:val="28"/>
                <w:szCs w:val="28"/>
              </w:rPr>
              <w:t>С Т А Н Д А Р Т</w:t>
            </w:r>
          </w:p>
        </w:tc>
        <w:tc>
          <w:tcPr>
            <w:tcW w:w="2160" w:type="dxa"/>
            <w:tcBorders>
              <w:top w:val="single" w:sz="18" w:space="0" w:color="auto"/>
              <w:left w:val="nil"/>
              <w:bottom w:val="single" w:sz="18" w:space="0" w:color="auto"/>
              <w:right w:val="nil"/>
            </w:tcBorders>
            <w:shd w:val="clear" w:color="auto" w:fill="auto"/>
            <w:hideMark/>
          </w:tcPr>
          <w:p w:rsidR="00073732" w:rsidRPr="0068423E" w:rsidRDefault="00073732" w:rsidP="00511C6D">
            <w:pPr>
              <w:spacing w:before="240"/>
              <w:ind w:left="-57" w:right="-57" w:firstLine="57"/>
              <w:rPr>
                <w:b/>
                <w:sz w:val="40"/>
                <w:szCs w:val="40"/>
              </w:rPr>
            </w:pPr>
            <w:r w:rsidRPr="0068423E">
              <w:rPr>
                <w:b/>
                <w:sz w:val="40"/>
                <w:szCs w:val="40"/>
              </w:rPr>
              <w:t>ГОСТ</w:t>
            </w:r>
          </w:p>
          <w:p w:rsidR="00073732" w:rsidRPr="0068423E" w:rsidRDefault="00073732" w:rsidP="00511C6D">
            <w:pPr>
              <w:ind w:left="-57" w:right="-57" w:firstLine="57"/>
              <w:rPr>
                <w:b/>
                <w:sz w:val="40"/>
                <w:szCs w:val="40"/>
              </w:rPr>
            </w:pPr>
            <w:r w:rsidRPr="00073732">
              <w:rPr>
                <w:b/>
                <w:sz w:val="40"/>
                <w:szCs w:val="40"/>
              </w:rPr>
              <w:t>31462</w:t>
            </w:r>
            <w:r w:rsidRPr="0068423E">
              <w:rPr>
                <w:b/>
                <w:sz w:val="40"/>
                <w:szCs w:val="40"/>
              </w:rPr>
              <w:t>–</w:t>
            </w:r>
          </w:p>
          <w:p w:rsidR="00073732" w:rsidRPr="0068423E" w:rsidRDefault="00073732" w:rsidP="00511C6D">
            <w:pPr>
              <w:ind w:left="-57" w:right="-57"/>
              <w:rPr>
                <w:i/>
                <w:sz w:val="28"/>
                <w:szCs w:val="28"/>
              </w:rPr>
            </w:pPr>
            <w:r>
              <w:rPr>
                <w:i/>
                <w:sz w:val="28"/>
                <w:szCs w:val="28"/>
              </w:rPr>
              <w:t>проект</w:t>
            </w:r>
          </w:p>
        </w:tc>
      </w:tr>
    </w:tbl>
    <w:p w:rsidR="00073732" w:rsidRDefault="00073732" w:rsidP="002C171D">
      <w:pPr>
        <w:shd w:val="clear" w:color="auto" w:fill="FFFFFF"/>
        <w:spacing w:before="120" w:after="120" w:line="360" w:lineRule="auto"/>
        <w:jc w:val="center"/>
        <w:rPr>
          <w:b/>
          <w:bCs/>
          <w:sz w:val="28"/>
          <w:szCs w:val="28"/>
        </w:rPr>
      </w:pPr>
    </w:p>
    <w:p w:rsidR="00073732" w:rsidRDefault="00073732" w:rsidP="002C171D">
      <w:pPr>
        <w:shd w:val="clear" w:color="auto" w:fill="FFFFFF"/>
        <w:spacing w:before="120" w:after="120" w:line="360" w:lineRule="auto"/>
        <w:jc w:val="center"/>
        <w:rPr>
          <w:b/>
          <w:bCs/>
          <w:sz w:val="28"/>
          <w:szCs w:val="28"/>
        </w:rPr>
      </w:pPr>
    </w:p>
    <w:p w:rsidR="00BB53BB" w:rsidRDefault="00BB53BB" w:rsidP="002C171D">
      <w:pPr>
        <w:shd w:val="clear" w:color="auto" w:fill="FFFFFF"/>
        <w:spacing w:before="120" w:after="120" w:line="360" w:lineRule="auto"/>
        <w:jc w:val="center"/>
        <w:rPr>
          <w:b/>
          <w:bCs/>
          <w:sz w:val="28"/>
          <w:szCs w:val="28"/>
        </w:rPr>
      </w:pPr>
    </w:p>
    <w:p w:rsidR="002C171D" w:rsidRPr="001A4610" w:rsidRDefault="002C171D" w:rsidP="002C171D">
      <w:pPr>
        <w:shd w:val="clear" w:color="auto" w:fill="FFFFFF"/>
        <w:spacing w:before="120" w:after="120" w:line="360" w:lineRule="auto"/>
        <w:jc w:val="center"/>
        <w:rPr>
          <w:b/>
          <w:bCs/>
          <w:sz w:val="32"/>
          <w:szCs w:val="32"/>
        </w:rPr>
      </w:pPr>
      <w:r w:rsidRPr="001A4610">
        <w:rPr>
          <w:b/>
          <w:bCs/>
          <w:sz w:val="32"/>
          <w:szCs w:val="32"/>
        </w:rPr>
        <w:t>БЛОКИ ОКОННЫЕ ЗАЩИТНЫЕ</w:t>
      </w:r>
    </w:p>
    <w:p w:rsidR="002C171D" w:rsidRPr="001A4610" w:rsidRDefault="002C171D" w:rsidP="002C171D">
      <w:pPr>
        <w:shd w:val="clear" w:color="auto" w:fill="FFFFFF"/>
        <w:spacing w:before="120" w:after="120" w:line="360" w:lineRule="auto"/>
        <w:jc w:val="center"/>
        <w:rPr>
          <w:sz w:val="28"/>
          <w:szCs w:val="28"/>
        </w:rPr>
      </w:pPr>
      <w:r w:rsidRPr="001A4610">
        <w:rPr>
          <w:b/>
          <w:bCs/>
          <w:sz w:val="28"/>
          <w:szCs w:val="28"/>
        </w:rPr>
        <w:t>Общие технические условия</w:t>
      </w:r>
    </w:p>
    <w:p w:rsidR="002C171D" w:rsidRDefault="002C171D" w:rsidP="002C171D">
      <w:pPr>
        <w:shd w:val="clear" w:color="auto" w:fill="FFFFFF"/>
        <w:spacing w:line="276" w:lineRule="auto"/>
        <w:jc w:val="center"/>
        <w:rPr>
          <w:bCs/>
          <w:sz w:val="24"/>
          <w:szCs w:val="24"/>
        </w:rPr>
      </w:pPr>
    </w:p>
    <w:p w:rsidR="00C159DD" w:rsidRDefault="00C159DD" w:rsidP="002C171D">
      <w:pPr>
        <w:shd w:val="clear" w:color="auto" w:fill="FFFFFF"/>
        <w:spacing w:line="276" w:lineRule="auto"/>
        <w:jc w:val="center"/>
        <w:rPr>
          <w:bCs/>
          <w:sz w:val="24"/>
          <w:szCs w:val="24"/>
        </w:rPr>
      </w:pPr>
    </w:p>
    <w:p w:rsidR="00C159DD" w:rsidRDefault="00C159DD" w:rsidP="002C171D">
      <w:pPr>
        <w:shd w:val="clear" w:color="auto" w:fill="FFFFFF"/>
        <w:spacing w:line="276" w:lineRule="auto"/>
        <w:jc w:val="center"/>
        <w:rPr>
          <w:bCs/>
          <w:sz w:val="24"/>
          <w:szCs w:val="24"/>
        </w:rPr>
      </w:pPr>
    </w:p>
    <w:p w:rsidR="00C159DD" w:rsidRDefault="00C159DD" w:rsidP="002C171D">
      <w:pPr>
        <w:shd w:val="clear" w:color="auto" w:fill="FFFFFF"/>
        <w:spacing w:line="276" w:lineRule="auto"/>
        <w:jc w:val="center"/>
        <w:rPr>
          <w:bCs/>
          <w:sz w:val="24"/>
          <w:szCs w:val="24"/>
        </w:rPr>
      </w:pPr>
    </w:p>
    <w:p w:rsidR="00C159DD" w:rsidRPr="00092CAA" w:rsidRDefault="00C159DD" w:rsidP="002C171D">
      <w:pPr>
        <w:shd w:val="clear" w:color="auto" w:fill="FFFFFF"/>
        <w:spacing w:line="276" w:lineRule="auto"/>
        <w:jc w:val="center"/>
        <w:rPr>
          <w:bCs/>
          <w:sz w:val="24"/>
          <w:szCs w:val="24"/>
        </w:rPr>
      </w:pPr>
    </w:p>
    <w:p w:rsidR="002C171D" w:rsidRPr="00092CAA" w:rsidRDefault="002C171D" w:rsidP="002C171D">
      <w:pPr>
        <w:shd w:val="clear" w:color="auto" w:fill="FFFFFF"/>
        <w:jc w:val="center"/>
        <w:rPr>
          <w:rFonts w:ascii="Times New Roman" w:hAnsi="Times New Roman" w:cs="Times New Roman"/>
          <w:b/>
          <w:bCs/>
          <w:sz w:val="24"/>
          <w:szCs w:val="24"/>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566DC5" w:rsidRDefault="00566DC5" w:rsidP="002C171D">
      <w:pPr>
        <w:shd w:val="clear" w:color="auto" w:fill="FFFFFF"/>
        <w:spacing w:line="276" w:lineRule="auto"/>
        <w:jc w:val="center"/>
        <w:rPr>
          <w:b/>
          <w:bCs/>
          <w:sz w:val="22"/>
          <w:szCs w:val="22"/>
        </w:rPr>
      </w:pPr>
    </w:p>
    <w:p w:rsidR="00073732" w:rsidRDefault="00073732" w:rsidP="002C171D">
      <w:pPr>
        <w:shd w:val="clear" w:color="auto" w:fill="FFFFFF"/>
        <w:spacing w:line="276" w:lineRule="auto"/>
        <w:jc w:val="center"/>
        <w:rPr>
          <w:b/>
          <w:bCs/>
          <w:sz w:val="22"/>
          <w:szCs w:val="22"/>
        </w:rPr>
      </w:pPr>
    </w:p>
    <w:p w:rsidR="00073732" w:rsidRDefault="00073732" w:rsidP="002C171D">
      <w:pPr>
        <w:shd w:val="clear" w:color="auto" w:fill="FFFFFF"/>
        <w:spacing w:line="276" w:lineRule="auto"/>
        <w:jc w:val="center"/>
        <w:rPr>
          <w:b/>
          <w:bCs/>
          <w:sz w:val="22"/>
          <w:szCs w:val="22"/>
        </w:rPr>
      </w:pPr>
    </w:p>
    <w:p w:rsidR="00073732" w:rsidRDefault="00073732" w:rsidP="002C171D">
      <w:pPr>
        <w:shd w:val="clear" w:color="auto" w:fill="FFFFFF"/>
        <w:spacing w:line="276" w:lineRule="auto"/>
        <w:jc w:val="center"/>
        <w:rPr>
          <w:b/>
          <w:bCs/>
          <w:sz w:val="22"/>
          <w:szCs w:val="22"/>
        </w:rPr>
      </w:pPr>
    </w:p>
    <w:p w:rsidR="00073732" w:rsidRPr="0068423E" w:rsidRDefault="00073732" w:rsidP="00073732">
      <w:pPr>
        <w:jc w:val="center"/>
        <w:rPr>
          <w:b/>
          <w:sz w:val="24"/>
          <w:szCs w:val="24"/>
        </w:rPr>
      </w:pPr>
      <w:r w:rsidRPr="0068423E">
        <w:rPr>
          <w:b/>
          <w:sz w:val="24"/>
          <w:szCs w:val="24"/>
        </w:rPr>
        <w:t>Минск</w:t>
      </w:r>
    </w:p>
    <w:p w:rsidR="00073732" w:rsidRPr="0068423E" w:rsidRDefault="00073732" w:rsidP="00073732">
      <w:pPr>
        <w:jc w:val="center"/>
        <w:rPr>
          <w:b/>
          <w:sz w:val="24"/>
          <w:szCs w:val="24"/>
        </w:rPr>
      </w:pPr>
      <w:r w:rsidRPr="0068423E">
        <w:rPr>
          <w:b/>
          <w:sz w:val="24"/>
          <w:szCs w:val="24"/>
        </w:rPr>
        <w:t>Евразийский совет по стандартизации, метрологии и сертификации</w:t>
      </w:r>
    </w:p>
    <w:p w:rsidR="00566DC5" w:rsidRDefault="00073732" w:rsidP="00073732">
      <w:pPr>
        <w:shd w:val="clear" w:color="auto" w:fill="FFFFFF"/>
        <w:spacing w:line="276" w:lineRule="auto"/>
        <w:jc w:val="center"/>
        <w:rPr>
          <w:b/>
          <w:bCs/>
          <w:sz w:val="22"/>
          <w:szCs w:val="22"/>
        </w:rPr>
      </w:pPr>
      <w:r w:rsidRPr="0068423E">
        <w:rPr>
          <w:b/>
          <w:sz w:val="24"/>
          <w:szCs w:val="24"/>
        </w:rPr>
        <w:t>201_</w:t>
      </w:r>
    </w:p>
    <w:p w:rsidR="002C171D" w:rsidRPr="00BB53BB" w:rsidRDefault="002C171D" w:rsidP="00BB53BB">
      <w:pPr>
        <w:shd w:val="clear" w:color="auto" w:fill="FFFFFF"/>
        <w:ind w:firstLine="709"/>
        <w:jc w:val="center"/>
        <w:rPr>
          <w:b/>
          <w:bCs/>
          <w:sz w:val="24"/>
          <w:szCs w:val="24"/>
        </w:rPr>
      </w:pPr>
      <w:r w:rsidRPr="00BB53BB">
        <w:rPr>
          <w:b/>
          <w:bCs/>
          <w:sz w:val="24"/>
          <w:szCs w:val="24"/>
        </w:rPr>
        <w:lastRenderedPageBreak/>
        <w:t>Предисловие</w:t>
      </w:r>
    </w:p>
    <w:p w:rsidR="00BB53BB" w:rsidRPr="00BB53BB" w:rsidRDefault="00BB53BB" w:rsidP="00BB53BB">
      <w:pPr>
        <w:ind w:firstLine="709"/>
        <w:jc w:val="both"/>
        <w:rPr>
          <w:spacing w:val="-2"/>
          <w:sz w:val="24"/>
          <w:szCs w:val="24"/>
        </w:rPr>
      </w:pPr>
      <w:r w:rsidRPr="00BB53BB">
        <w:rPr>
          <w:spacing w:val="-2"/>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2C171D" w:rsidRPr="00BB53BB" w:rsidRDefault="00BB53BB" w:rsidP="00BB53BB">
      <w:pPr>
        <w:ind w:firstLine="709"/>
        <w:jc w:val="both"/>
        <w:rPr>
          <w:sz w:val="24"/>
          <w:szCs w:val="24"/>
        </w:rPr>
      </w:pPr>
      <w:r w:rsidRPr="00BB53BB">
        <w:rPr>
          <w:spacing w:val="-2"/>
          <w:sz w:val="24"/>
          <w:szCs w:val="24"/>
        </w:rPr>
        <w:t>Цели, основные принципы и основной порядок проведения работ по межгосударственной стандартизации установлены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2C171D" w:rsidRPr="00BB53BB" w:rsidRDefault="002C171D" w:rsidP="00BB53BB">
      <w:pPr>
        <w:shd w:val="clear" w:color="auto" w:fill="FFFFFF"/>
        <w:ind w:firstLine="709"/>
        <w:jc w:val="both"/>
        <w:rPr>
          <w:sz w:val="24"/>
          <w:szCs w:val="24"/>
        </w:rPr>
      </w:pPr>
      <w:r w:rsidRPr="00BB53BB">
        <w:rPr>
          <w:b/>
          <w:bCs/>
          <w:sz w:val="24"/>
          <w:szCs w:val="24"/>
        </w:rPr>
        <w:t>Сведения о стандарте</w:t>
      </w:r>
    </w:p>
    <w:p w:rsidR="002C171D" w:rsidRPr="00BB53BB" w:rsidRDefault="002C171D" w:rsidP="00BB53BB">
      <w:pPr>
        <w:shd w:val="clear" w:color="auto" w:fill="FFFFFF"/>
        <w:tabs>
          <w:tab w:val="left" w:pos="725"/>
        </w:tabs>
        <w:spacing w:before="120" w:after="120"/>
        <w:ind w:firstLine="709"/>
        <w:jc w:val="both"/>
        <w:rPr>
          <w:sz w:val="24"/>
          <w:szCs w:val="24"/>
        </w:rPr>
      </w:pPr>
      <w:r w:rsidRPr="00BB53BB">
        <w:rPr>
          <w:sz w:val="24"/>
          <w:szCs w:val="24"/>
        </w:rPr>
        <w:t xml:space="preserve">1 РАЗРАБОТАН Частным Учреждением - Центр по сертификации оконной и дверной </w:t>
      </w:r>
      <w:r w:rsidR="00BB53BB" w:rsidRPr="00BB53BB">
        <w:rPr>
          <w:sz w:val="24"/>
          <w:szCs w:val="24"/>
        </w:rPr>
        <w:t xml:space="preserve">техники (ЦС ОДТ), ООО «РЕХАУ», </w:t>
      </w:r>
      <w:r w:rsidRPr="00BB53BB">
        <w:rPr>
          <w:sz w:val="24"/>
          <w:szCs w:val="24"/>
        </w:rPr>
        <w:t>фирмой «FAKRO GROUP» (Польша), ООО «Века Рус», ООО «</w:t>
      </w:r>
      <w:proofErr w:type="spellStart"/>
      <w:r w:rsidRPr="00BB53BB">
        <w:rPr>
          <w:sz w:val="24"/>
          <w:szCs w:val="24"/>
        </w:rPr>
        <w:t>Рото</w:t>
      </w:r>
      <w:proofErr w:type="spellEnd"/>
      <w:r w:rsidRPr="00BB53BB">
        <w:rPr>
          <w:sz w:val="24"/>
          <w:szCs w:val="24"/>
        </w:rPr>
        <w:t xml:space="preserve"> Франк».</w:t>
      </w:r>
    </w:p>
    <w:p w:rsidR="002C171D" w:rsidRPr="00BB53BB" w:rsidRDefault="00BB53BB" w:rsidP="00BB53BB">
      <w:pPr>
        <w:shd w:val="clear" w:color="auto" w:fill="FFFFFF"/>
        <w:tabs>
          <w:tab w:val="left" w:pos="725"/>
        </w:tabs>
        <w:spacing w:before="120" w:after="120"/>
        <w:ind w:firstLine="709"/>
        <w:jc w:val="both"/>
        <w:rPr>
          <w:sz w:val="24"/>
          <w:szCs w:val="24"/>
        </w:rPr>
      </w:pPr>
      <w:r w:rsidRPr="00BB53BB">
        <w:rPr>
          <w:sz w:val="24"/>
          <w:szCs w:val="24"/>
        </w:rPr>
        <w:t xml:space="preserve">2 </w:t>
      </w:r>
      <w:r w:rsidR="002C171D" w:rsidRPr="00BB53BB">
        <w:rPr>
          <w:sz w:val="24"/>
          <w:szCs w:val="24"/>
        </w:rPr>
        <w:t>ВНЕСЕН Техническим комитетом по стандартизации ТК 465 «Строительство» Российской Федерации</w:t>
      </w:r>
    </w:p>
    <w:p w:rsidR="002C171D" w:rsidRPr="00BB53BB" w:rsidRDefault="002C171D" w:rsidP="00BB53BB">
      <w:pPr>
        <w:ind w:firstLine="709"/>
        <w:jc w:val="both"/>
        <w:rPr>
          <w:sz w:val="24"/>
          <w:szCs w:val="24"/>
        </w:rPr>
      </w:pPr>
      <w:r w:rsidRPr="00BB53BB">
        <w:rPr>
          <w:color w:val="000000"/>
          <w:sz w:val="24"/>
          <w:szCs w:val="24"/>
        </w:rPr>
        <w:t xml:space="preserve">3 </w:t>
      </w:r>
      <w:r w:rsidRPr="00BB53BB">
        <w:rPr>
          <w:bCs/>
          <w:color w:val="000000"/>
          <w:sz w:val="24"/>
          <w:szCs w:val="24"/>
        </w:rPr>
        <w:t xml:space="preserve">ПРИНЯТ </w:t>
      </w:r>
      <w:r w:rsidR="00BB53BB" w:rsidRPr="00BB53BB">
        <w:rPr>
          <w:sz w:val="24"/>
          <w:szCs w:val="24"/>
        </w:rPr>
        <w:t>Евразийским</w:t>
      </w:r>
      <w:r w:rsidRPr="00BB53BB">
        <w:rPr>
          <w:sz w:val="24"/>
          <w:szCs w:val="24"/>
        </w:rPr>
        <w:t xml:space="preserve"> советом по стандартизации, метрологии и сертификации (протокол от              №             </w:t>
      </w:r>
      <w:proofErr w:type="gramStart"/>
      <w:r w:rsidRPr="00BB53BB">
        <w:rPr>
          <w:sz w:val="24"/>
          <w:szCs w:val="24"/>
        </w:rPr>
        <w:t xml:space="preserve">  )</w:t>
      </w:r>
      <w:proofErr w:type="gramEnd"/>
    </w:p>
    <w:p w:rsidR="002C171D" w:rsidRPr="00BB53BB" w:rsidRDefault="002C171D" w:rsidP="00BB53BB">
      <w:pPr>
        <w:ind w:firstLine="709"/>
        <w:jc w:val="both"/>
        <w:rPr>
          <w:bCs/>
          <w:color w:val="000000"/>
          <w:sz w:val="24"/>
          <w:szCs w:val="24"/>
        </w:rPr>
      </w:pPr>
      <w:r w:rsidRPr="00BB53BB">
        <w:rPr>
          <w:bCs/>
          <w:color w:val="000000"/>
          <w:sz w:val="24"/>
          <w:szCs w:val="24"/>
        </w:rPr>
        <w:t>За принятие проголосовали:</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2480"/>
        <w:gridCol w:w="3842"/>
      </w:tblGrid>
      <w:tr w:rsidR="002C171D" w:rsidRPr="00334874" w:rsidTr="005A28A6">
        <w:tc>
          <w:tcPr>
            <w:tcW w:w="3270" w:type="dxa"/>
            <w:tcBorders>
              <w:top w:val="single" w:sz="4" w:space="0" w:color="auto"/>
              <w:left w:val="single" w:sz="4" w:space="0" w:color="auto"/>
              <w:bottom w:val="double" w:sz="4" w:space="0" w:color="auto"/>
              <w:right w:val="single" w:sz="4" w:space="0" w:color="auto"/>
            </w:tcBorders>
            <w:shd w:val="clear" w:color="auto" w:fill="auto"/>
            <w:hideMark/>
          </w:tcPr>
          <w:p w:rsidR="002C171D" w:rsidRPr="00334874" w:rsidRDefault="002C171D" w:rsidP="005A28A6">
            <w:pPr>
              <w:spacing w:line="276" w:lineRule="auto"/>
              <w:jc w:val="center"/>
              <w:rPr>
                <w:bCs/>
                <w:color w:val="000000"/>
                <w:sz w:val="22"/>
                <w:szCs w:val="22"/>
                <w:lang w:eastAsia="en-US"/>
              </w:rPr>
            </w:pPr>
            <w:r w:rsidRPr="00334874">
              <w:rPr>
                <w:sz w:val="22"/>
                <w:szCs w:val="22"/>
              </w:rPr>
              <w:t>Краткое наименование страны по МК (ИСО 3166) 004</w:t>
            </w:r>
            <w:r w:rsidRPr="00334874">
              <w:rPr>
                <w:sz w:val="22"/>
                <w:szCs w:val="22"/>
              </w:rPr>
              <w:sym w:font="Symbol" w:char="F02D"/>
            </w:r>
            <w:r w:rsidRPr="00334874">
              <w:rPr>
                <w:sz w:val="22"/>
                <w:szCs w:val="22"/>
              </w:rPr>
              <w:t>97</w:t>
            </w:r>
          </w:p>
        </w:tc>
        <w:tc>
          <w:tcPr>
            <w:tcW w:w="2549" w:type="dxa"/>
            <w:tcBorders>
              <w:top w:val="single" w:sz="4" w:space="0" w:color="auto"/>
              <w:left w:val="single" w:sz="4" w:space="0" w:color="auto"/>
              <w:bottom w:val="double" w:sz="4" w:space="0" w:color="auto"/>
              <w:right w:val="single" w:sz="4" w:space="0" w:color="auto"/>
            </w:tcBorders>
            <w:shd w:val="clear" w:color="auto" w:fill="auto"/>
            <w:hideMark/>
          </w:tcPr>
          <w:p w:rsidR="002C171D" w:rsidRPr="00334874" w:rsidRDefault="002C171D" w:rsidP="005A28A6">
            <w:pPr>
              <w:spacing w:line="276" w:lineRule="auto"/>
              <w:jc w:val="center"/>
              <w:rPr>
                <w:sz w:val="22"/>
                <w:szCs w:val="22"/>
              </w:rPr>
            </w:pPr>
            <w:r w:rsidRPr="00334874">
              <w:rPr>
                <w:sz w:val="22"/>
                <w:szCs w:val="22"/>
              </w:rPr>
              <w:t>Код страны по МК</w:t>
            </w:r>
          </w:p>
          <w:p w:rsidR="002C171D" w:rsidRPr="00334874" w:rsidRDefault="002C171D" w:rsidP="005A28A6">
            <w:pPr>
              <w:spacing w:line="276" w:lineRule="auto"/>
              <w:jc w:val="center"/>
              <w:rPr>
                <w:bCs/>
                <w:color w:val="000000"/>
                <w:sz w:val="22"/>
                <w:szCs w:val="22"/>
                <w:lang w:eastAsia="en-US"/>
              </w:rPr>
            </w:pPr>
            <w:r w:rsidRPr="00334874">
              <w:rPr>
                <w:sz w:val="22"/>
                <w:szCs w:val="22"/>
              </w:rPr>
              <w:t>(ИСО 3166) 004</w:t>
            </w:r>
            <w:r w:rsidRPr="00334874">
              <w:rPr>
                <w:sz w:val="22"/>
                <w:szCs w:val="22"/>
              </w:rPr>
              <w:sym w:font="Symbol" w:char="F02D"/>
            </w:r>
            <w:r w:rsidRPr="00334874">
              <w:rPr>
                <w:sz w:val="22"/>
                <w:szCs w:val="22"/>
              </w:rPr>
              <w:t>97</w:t>
            </w:r>
          </w:p>
        </w:tc>
        <w:tc>
          <w:tcPr>
            <w:tcW w:w="3931" w:type="dxa"/>
            <w:tcBorders>
              <w:top w:val="single" w:sz="4" w:space="0" w:color="auto"/>
              <w:left w:val="single" w:sz="4" w:space="0" w:color="auto"/>
              <w:bottom w:val="double" w:sz="4" w:space="0" w:color="auto"/>
              <w:right w:val="single" w:sz="4" w:space="0" w:color="auto"/>
            </w:tcBorders>
            <w:shd w:val="clear" w:color="auto" w:fill="auto"/>
            <w:hideMark/>
          </w:tcPr>
          <w:p w:rsidR="002C171D" w:rsidRPr="00334874" w:rsidRDefault="002C171D" w:rsidP="005A28A6">
            <w:pPr>
              <w:spacing w:line="276" w:lineRule="auto"/>
              <w:jc w:val="center"/>
              <w:rPr>
                <w:bCs/>
                <w:color w:val="000000"/>
                <w:sz w:val="22"/>
                <w:szCs w:val="22"/>
                <w:lang w:eastAsia="en-US"/>
              </w:rPr>
            </w:pPr>
            <w:r w:rsidRPr="00334874">
              <w:rPr>
                <w:sz w:val="22"/>
                <w:szCs w:val="22"/>
              </w:rPr>
              <w:t>Сокращенное наименование национального органа по стандартизации</w:t>
            </w:r>
          </w:p>
        </w:tc>
      </w:tr>
      <w:tr w:rsidR="002C171D" w:rsidRPr="007B3DB9" w:rsidTr="005A28A6">
        <w:tc>
          <w:tcPr>
            <w:tcW w:w="3270" w:type="dxa"/>
            <w:tcBorders>
              <w:top w:val="double" w:sz="4" w:space="0" w:color="auto"/>
              <w:left w:val="single" w:sz="4" w:space="0" w:color="auto"/>
              <w:bottom w:val="single" w:sz="4" w:space="0" w:color="auto"/>
              <w:right w:val="single" w:sz="4" w:space="0" w:color="auto"/>
            </w:tcBorders>
            <w:shd w:val="clear" w:color="auto" w:fill="auto"/>
            <w:hideMark/>
          </w:tcPr>
          <w:p w:rsidR="002C171D" w:rsidRPr="007B3DB9" w:rsidRDefault="002C171D" w:rsidP="00927B57">
            <w:pPr>
              <w:spacing w:line="360" w:lineRule="auto"/>
              <w:jc w:val="both"/>
              <w:rPr>
                <w:bCs/>
                <w:color w:val="000000"/>
                <w:sz w:val="24"/>
                <w:szCs w:val="24"/>
                <w:lang w:eastAsia="en-US"/>
              </w:rPr>
            </w:pPr>
          </w:p>
        </w:tc>
        <w:tc>
          <w:tcPr>
            <w:tcW w:w="2549" w:type="dxa"/>
            <w:tcBorders>
              <w:top w:val="double" w:sz="4" w:space="0" w:color="auto"/>
              <w:left w:val="single" w:sz="4" w:space="0" w:color="auto"/>
              <w:bottom w:val="single" w:sz="4" w:space="0" w:color="auto"/>
              <w:right w:val="single" w:sz="4" w:space="0" w:color="auto"/>
            </w:tcBorders>
            <w:shd w:val="clear" w:color="auto" w:fill="auto"/>
          </w:tcPr>
          <w:p w:rsidR="002C171D" w:rsidRPr="007B3DB9" w:rsidRDefault="002C171D" w:rsidP="005A28A6">
            <w:pPr>
              <w:spacing w:line="360" w:lineRule="auto"/>
              <w:jc w:val="both"/>
              <w:rPr>
                <w:bCs/>
                <w:color w:val="000000"/>
                <w:sz w:val="24"/>
                <w:szCs w:val="24"/>
                <w:lang w:eastAsia="en-US"/>
              </w:rPr>
            </w:pPr>
          </w:p>
        </w:tc>
        <w:tc>
          <w:tcPr>
            <w:tcW w:w="3931" w:type="dxa"/>
            <w:tcBorders>
              <w:top w:val="double" w:sz="4" w:space="0" w:color="auto"/>
              <w:left w:val="single" w:sz="4" w:space="0" w:color="auto"/>
              <w:bottom w:val="single" w:sz="4" w:space="0" w:color="auto"/>
              <w:right w:val="single" w:sz="4" w:space="0" w:color="auto"/>
            </w:tcBorders>
            <w:shd w:val="clear" w:color="auto" w:fill="auto"/>
          </w:tcPr>
          <w:p w:rsidR="002C171D" w:rsidRPr="007B3DB9" w:rsidRDefault="002C171D" w:rsidP="005A28A6">
            <w:pPr>
              <w:spacing w:line="360" w:lineRule="auto"/>
              <w:jc w:val="both"/>
              <w:rPr>
                <w:bCs/>
                <w:color w:val="000000"/>
                <w:sz w:val="24"/>
                <w:szCs w:val="24"/>
                <w:lang w:eastAsia="en-US"/>
              </w:rPr>
            </w:pPr>
          </w:p>
        </w:tc>
      </w:tr>
    </w:tbl>
    <w:p w:rsidR="002C171D" w:rsidRPr="00BB53BB" w:rsidRDefault="002C171D" w:rsidP="00BB53BB">
      <w:pPr>
        <w:ind w:firstLine="709"/>
        <w:jc w:val="both"/>
        <w:rPr>
          <w:bCs/>
          <w:sz w:val="24"/>
          <w:szCs w:val="24"/>
        </w:rPr>
      </w:pPr>
      <w:r w:rsidRPr="00BB53BB">
        <w:rPr>
          <w:sz w:val="24"/>
          <w:szCs w:val="24"/>
        </w:rPr>
        <w:t xml:space="preserve">4 </w:t>
      </w:r>
      <w:proofErr w:type="gramStart"/>
      <w:r w:rsidRPr="00BB53BB">
        <w:rPr>
          <w:bCs/>
          <w:sz w:val="24"/>
          <w:szCs w:val="24"/>
        </w:rPr>
        <w:t>В</w:t>
      </w:r>
      <w:proofErr w:type="gramEnd"/>
      <w:r w:rsidRPr="00BB53BB">
        <w:rPr>
          <w:bCs/>
          <w:sz w:val="24"/>
          <w:szCs w:val="24"/>
        </w:rPr>
        <w:t xml:space="preserve"> настоящем стандарте учтены основные нормативные положения следующих европейских региональных стандартов:</w:t>
      </w:r>
    </w:p>
    <w:p w:rsidR="002C171D" w:rsidRPr="00BB53BB" w:rsidRDefault="002C171D" w:rsidP="00BB53BB">
      <w:pPr>
        <w:shd w:val="clear" w:color="auto" w:fill="FFFFFF"/>
        <w:ind w:firstLine="709"/>
        <w:jc w:val="both"/>
        <w:rPr>
          <w:sz w:val="24"/>
          <w:szCs w:val="24"/>
        </w:rPr>
      </w:pPr>
      <w:r w:rsidRPr="00BB53BB">
        <w:rPr>
          <w:sz w:val="24"/>
          <w:szCs w:val="24"/>
          <w:lang w:val="en-US"/>
        </w:rPr>
        <w:t xml:space="preserve">- </w:t>
      </w:r>
      <w:r w:rsidRPr="00BB53BB">
        <w:rPr>
          <w:sz w:val="24"/>
          <w:szCs w:val="24"/>
        </w:rPr>
        <w:t>Е</w:t>
      </w:r>
      <w:r w:rsidRPr="00BB53BB">
        <w:rPr>
          <w:sz w:val="24"/>
          <w:szCs w:val="24"/>
          <w:lang w:val="en-US"/>
        </w:rPr>
        <w:t>N 1627:2011 «Burglar resistance construction products (not for precast concrete parts). Requirements</w:t>
      </w:r>
      <w:r w:rsidRPr="00BB53BB">
        <w:rPr>
          <w:sz w:val="24"/>
          <w:szCs w:val="24"/>
        </w:rPr>
        <w:t xml:space="preserve"> </w:t>
      </w:r>
      <w:r w:rsidRPr="00BB53BB">
        <w:rPr>
          <w:sz w:val="24"/>
          <w:szCs w:val="24"/>
          <w:lang w:val="en-US"/>
        </w:rPr>
        <w:t>and</w:t>
      </w:r>
      <w:r w:rsidRPr="00BB53BB">
        <w:rPr>
          <w:sz w:val="24"/>
          <w:szCs w:val="24"/>
        </w:rPr>
        <w:t xml:space="preserve"> </w:t>
      </w:r>
      <w:r w:rsidRPr="00BB53BB">
        <w:rPr>
          <w:sz w:val="24"/>
          <w:szCs w:val="24"/>
          <w:lang w:val="en-US"/>
        </w:rPr>
        <w:t>classification</w:t>
      </w:r>
      <w:r w:rsidRPr="00BB53BB">
        <w:rPr>
          <w:sz w:val="24"/>
          <w:szCs w:val="24"/>
        </w:rPr>
        <w:t>» («</w:t>
      </w:r>
      <w:proofErr w:type="spellStart"/>
      <w:r w:rsidRPr="00BB53BB">
        <w:rPr>
          <w:sz w:val="24"/>
          <w:szCs w:val="24"/>
        </w:rPr>
        <w:t>Взломостойкие</w:t>
      </w:r>
      <w:proofErr w:type="spellEnd"/>
      <w:r w:rsidRPr="00BB53BB">
        <w:rPr>
          <w:sz w:val="24"/>
          <w:szCs w:val="24"/>
        </w:rPr>
        <w:t xml:space="preserve"> строительные изделия (не предназначенные для сборных бетонных элементов). Технические требования и классификация») в части технических требований и классификации;</w:t>
      </w:r>
    </w:p>
    <w:p w:rsidR="002C171D" w:rsidRPr="00BB53BB" w:rsidRDefault="002C171D" w:rsidP="00BB53BB">
      <w:pPr>
        <w:shd w:val="clear" w:color="auto" w:fill="FFFFFF"/>
        <w:ind w:firstLine="709"/>
        <w:jc w:val="both"/>
        <w:rPr>
          <w:sz w:val="24"/>
          <w:szCs w:val="24"/>
        </w:rPr>
      </w:pPr>
      <w:r w:rsidRPr="00BB53BB">
        <w:rPr>
          <w:sz w:val="24"/>
          <w:szCs w:val="24"/>
        </w:rPr>
        <w:t>- ЕN 1628:2011 «</w:t>
      </w:r>
      <w:proofErr w:type="spellStart"/>
      <w:r w:rsidRPr="00BB53BB">
        <w:rPr>
          <w:sz w:val="24"/>
          <w:szCs w:val="24"/>
        </w:rPr>
        <w:t>Burglar</w:t>
      </w:r>
      <w:proofErr w:type="spellEnd"/>
      <w:r w:rsidRPr="00BB53BB">
        <w:rPr>
          <w:sz w:val="24"/>
          <w:szCs w:val="24"/>
        </w:rPr>
        <w:t xml:space="preserve"> </w:t>
      </w:r>
      <w:r w:rsidRPr="00BB53BB">
        <w:rPr>
          <w:sz w:val="24"/>
          <w:szCs w:val="24"/>
          <w:lang w:val="en-US"/>
        </w:rPr>
        <w:t>resistance</w:t>
      </w:r>
      <w:r w:rsidRPr="00BB53BB">
        <w:rPr>
          <w:sz w:val="24"/>
          <w:szCs w:val="24"/>
        </w:rPr>
        <w:t xml:space="preserve"> </w:t>
      </w:r>
      <w:r w:rsidRPr="00BB53BB">
        <w:rPr>
          <w:sz w:val="24"/>
          <w:szCs w:val="24"/>
          <w:lang w:val="en-US"/>
        </w:rPr>
        <w:t>construction</w:t>
      </w:r>
      <w:r w:rsidRPr="00BB53BB">
        <w:rPr>
          <w:sz w:val="24"/>
          <w:szCs w:val="24"/>
        </w:rPr>
        <w:t xml:space="preserve"> </w:t>
      </w:r>
      <w:r w:rsidRPr="00BB53BB">
        <w:rPr>
          <w:sz w:val="24"/>
          <w:szCs w:val="24"/>
          <w:lang w:val="en-US"/>
        </w:rPr>
        <w:t>products</w:t>
      </w:r>
      <w:r w:rsidRPr="00BB53BB">
        <w:rPr>
          <w:sz w:val="24"/>
          <w:szCs w:val="24"/>
        </w:rPr>
        <w:t xml:space="preserve"> (</w:t>
      </w:r>
      <w:r w:rsidRPr="00BB53BB">
        <w:rPr>
          <w:sz w:val="24"/>
          <w:szCs w:val="24"/>
          <w:lang w:val="en-US"/>
        </w:rPr>
        <w:t>not</w:t>
      </w:r>
      <w:r w:rsidRPr="00BB53BB">
        <w:rPr>
          <w:sz w:val="24"/>
          <w:szCs w:val="24"/>
        </w:rPr>
        <w:t xml:space="preserve"> </w:t>
      </w:r>
      <w:r w:rsidRPr="00BB53BB">
        <w:rPr>
          <w:sz w:val="24"/>
          <w:szCs w:val="24"/>
          <w:lang w:val="en-US"/>
        </w:rPr>
        <w:t>for</w:t>
      </w:r>
      <w:r w:rsidRPr="00BB53BB">
        <w:rPr>
          <w:sz w:val="24"/>
          <w:szCs w:val="24"/>
        </w:rPr>
        <w:t xml:space="preserve"> </w:t>
      </w:r>
      <w:r w:rsidRPr="00BB53BB">
        <w:rPr>
          <w:sz w:val="24"/>
          <w:szCs w:val="24"/>
          <w:lang w:val="en-US"/>
        </w:rPr>
        <w:t>precast</w:t>
      </w:r>
      <w:r w:rsidRPr="00BB53BB">
        <w:rPr>
          <w:sz w:val="24"/>
          <w:szCs w:val="24"/>
        </w:rPr>
        <w:t xml:space="preserve"> </w:t>
      </w:r>
      <w:r w:rsidRPr="00BB53BB">
        <w:rPr>
          <w:sz w:val="24"/>
          <w:szCs w:val="24"/>
          <w:lang w:val="en-US"/>
        </w:rPr>
        <w:t>concrete</w:t>
      </w:r>
      <w:r w:rsidRPr="00BB53BB">
        <w:rPr>
          <w:sz w:val="24"/>
          <w:szCs w:val="24"/>
        </w:rPr>
        <w:t xml:space="preserve"> </w:t>
      </w:r>
      <w:r w:rsidRPr="00BB53BB">
        <w:rPr>
          <w:sz w:val="24"/>
          <w:szCs w:val="24"/>
          <w:lang w:val="en-US"/>
        </w:rPr>
        <w:t>parts</w:t>
      </w:r>
      <w:r w:rsidRPr="00BB53BB">
        <w:rPr>
          <w:sz w:val="24"/>
          <w:szCs w:val="24"/>
        </w:rPr>
        <w:t>)» («</w:t>
      </w:r>
      <w:proofErr w:type="spellStart"/>
      <w:r w:rsidRPr="00BB53BB">
        <w:rPr>
          <w:sz w:val="24"/>
          <w:szCs w:val="24"/>
        </w:rPr>
        <w:t>Взломостойкие</w:t>
      </w:r>
      <w:proofErr w:type="spellEnd"/>
      <w:r w:rsidRPr="00BB53BB">
        <w:rPr>
          <w:sz w:val="24"/>
          <w:szCs w:val="24"/>
        </w:rPr>
        <w:t xml:space="preserve"> строительные изделия (не предназначенные для сборных бетонных элементов») в части испытаний для определения сопротивления статической нагрузке;</w:t>
      </w:r>
    </w:p>
    <w:p w:rsidR="002C171D" w:rsidRPr="00BB53BB" w:rsidRDefault="002C171D" w:rsidP="00BB53BB">
      <w:pPr>
        <w:shd w:val="clear" w:color="auto" w:fill="FFFFFF"/>
        <w:ind w:firstLine="709"/>
        <w:jc w:val="both"/>
        <w:rPr>
          <w:sz w:val="24"/>
          <w:szCs w:val="24"/>
        </w:rPr>
      </w:pPr>
      <w:r w:rsidRPr="00BB53BB">
        <w:rPr>
          <w:sz w:val="24"/>
          <w:szCs w:val="24"/>
        </w:rPr>
        <w:t>- ЕN 1629:2011 «</w:t>
      </w:r>
      <w:proofErr w:type="spellStart"/>
      <w:r w:rsidRPr="00BB53BB">
        <w:rPr>
          <w:sz w:val="24"/>
          <w:szCs w:val="24"/>
        </w:rPr>
        <w:t>Burglar</w:t>
      </w:r>
      <w:proofErr w:type="spellEnd"/>
      <w:r w:rsidRPr="00BB53BB">
        <w:rPr>
          <w:sz w:val="24"/>
          <w:szCs w:val="24"/>
        </w:rPr>
        <w:t xml:space="preserve"> </w:t>
      </w:r>
      <w:r w:rsidRPr="00BB53BB">
        <w:rPr>
          <w:sz w:val="24"/>
          <w:szCs w:val="24"/>
          <w:lang w:val="en-US"/>
        </w:rPr>
        <w:t>resistance</w:t>
      </w:r>
      <w:r w:rsidRPr="00BB53BB">
        <w:rPr>
          <w:sz w:val="24"/>
          <w:szCs w:val="24"/>
        </w:rPr>
        <w:t xml:space="preserve"> </w:t>
      </w:r>
      <w:r w:rsidRPr="00BB53BB">
        <w:rPr>
          <w:sz w:val="24"/>
          <w:szCs w:val="24"/>
          <w:lang w:val="en-US"/>
        </w:rPr>
        <w:t>construction</w:t>
      </w:r>
      <w:r w:rsidRPr="00BB53BB">
        <w:rPr>
          <w:sz w:val="24"/>
          <w:szCs w:val="24"/>
        </w:rPr>
        <w:t xml:space="preserve"> </w:t>
      </w:r>
      <w:r w:rsidRPr="00BB53BB">
        <w:rPr>
          <w:sz w:val="24"/>
          <w:szCs w:val="24"/>
          <w:lang w:val="en-US"/>
        </w:rPr>
        <w:t>products</w:t>
      </w:r>
      <w:r w:rsidRPr="00BB53BB">
        <w:rPr>
          <w:sz w:val="24"/>
          <w:szCs w:val="24"/>
        </w:rPr>
        <w:t xml:space="preserve"> (</w:t>
      </w:r>
      <w:r w:rsidRPr="00BB53BB">
        <w:rPr>
          <w:sz w:val="24"/>
          <w:szCs w:val="24"/>
          <w:lang w:val="en-US"/>
        </w:rPr>
        <w:t>not</w:t>
      </w:r>
      <w:r w:rsidRPr="00BB53BB">
        <w:rPr>
          <w:sz w:val="24"/>
          <w:szCs w:val="24"/>
        </w:rPr>
        <w:t xml:space="preserve"> </w:t>
      </w:r>
      <w:r w:rsidRPr="00BB53BB">
        <w:rPr>
          <w:sz w:val="24"/>
          <w:szCs w:val="24"/>
          <w:lang w:val="en-US"/>
        </w:rPr>
        <w:t>for</w:t>
      </w:r>
      <w:r w:rsidRPr="00BB53BB">
        <w:rPr>
          <w:sz w:val="24"/>
          <w:szCs w:val="24"/>
        </w:rPr>
        <w:t xml:space="preserve"> </w:t>
      </w:r>
      <w:r w:rsidRPr="00BB53BB">
        <w:rPr>
          <w:sz w:val="24"/>
          <w:szCs w:val="24"/>
          <w:lang w:val="en-US"/>
        </w:rPr>
        <w:t>precast</w:t>
      </w:r>
      <w:r w:rsidRPr="00BB53BB">
        <w:rPr>
          <w:sz w:val="24"/>
          <w:szCs w:val="24"/>
        </w:rPr>
        <w:t xml:space="preserve"> </w:t>
      </w:r>
      <w:r w:rsidRPr="00BB53BB">
        <w:rPr>
          <w:sz w:val="24"/>
          <w:szCs w:val="24"/>
          <w:lang w:val="en-US"/>
        </w:rPr>
        <w:t>concrete</w:t>
      </w:r>
      <w:r w:rsidRPr="00BB53BB">
        <w:rPr>
          <w:sz w:val="24"/>
          <w:szCs w:val="24"/>
        </w:rPr>
        <w:t xml:space="preserve"> </w:t>
      </w:r>
      <w:r w:rsidRPr="00BB53BB">
        <w:rPr>
          <w:sz w:val="24"/>
          <w:szCs w:val="24"/>
          <w:lang w:val="en-US"/>
        </w:rPr>
        <w:t>parts</w:t>
      </w:r>
      <w:r w:rsidRPr="00BB53BB">
        <w:rPr>
          <w:sz w:val="24"/>
          <w:szCs w:val="24"/>
        </w:rPr>
        <w:t>)» («</w:t>
      </w:r>
      <w:proofErr w:type="spellStart"/>
      <w:r w:rsidRPr="00BB53BB">
        <w:rPr>
          <w:sz w:val="24"/>
          <w:szCs w:val="24"/>
        </w:rPr>
        <w:t>Взломостойкие</w:t>
      </w:r>
      <w:proofErr w:type="spellEnd"/>
      <w:r w:rsidRPr="00BB53BB">
        <w:rPr>
          <w:sz w:val="24"/>
          <w:szCs w:val="24"/>
        </w:rPr>
        <w:t xml:space="preserve"> строительные изделия (не предназначенные для сборных бетонных элементов») в части испытаний для определения сопротивления ударной нагрузке;</w:t>
      </w:r>
    </w:p>
    <w:p w:rsidR="002C171D" w:rsidRPr="00BB53BB" w:rsidRDefault="002C171D" w:rsidP="00BB53BB">
      <w:pPr>
        <w:shd w:val="clear" w:color="auto" w:fill="FFFFFF"/>
        <w:ind w:firstLine="709"/>
        <w:jc w:val="both"/>
        <w:rPr>
          <w:sz w:val="24"/>
          <w:szCs w:val="24"/>
        </w:rPr>
      </w:pPr>
      <w:r w:rsidRPr="00BB53BB">
        <w:rPr>
          <w:sz w:val="24"/>
          <w:szCs w:val="24"/>
        </w:rPr>
        <w:t xml:space="preserve">- </w:t>
      </w:r>
      <w:r w:rsidRPr="00BB53BB">
        <w:rPr>
          <w:sz w:val="24"/>
          <w:szCs w:val="24"/>
          <w:lang w:val="en-US"/>
        </w:rPr>
        <w:t>EN</w:t>
      </w:r>
      <w:r w:rsidRPr="00BB53BB">
        <w:rPr>
          <w:sz w:val="24"/>
          <w:szCs w:val="24"/>
        </w:rPr>
        <w:t xml:space="preserve"> 1630:2011 «</w:t>
      </w:r>
      <w:r w:rsidRPr="00BB53BB">
        <w:rPr>
          <w:sz w:val="24"/>
          <w:szCs w:val="24"/>
          <w:lang w:val="en-US"/>
        </w:rPr>
        <w:t>Burglar</w:t>
      </w:r>
      <w:r w:rsidRPr="00BB53BB">
        <w:rPr>
          <w:sz w:val="24"/>
          <w:szCs w:val="24"/>
        </w:rPr>
        <w:t xml:space="preserve"> </w:t>
      </w:r>
      <w:r w:rsidRPr="00BB53BB">
        <w:rPr>
          <w:sz w:val="24"/>
          <w:szCs w:val="24"/>
          <w:lang w:val="en-US"/>
        </w:rPr>
        <w:t>resistance</w:t>
      </w:r>
      <w:r w:rsidRPr="00BB53BB">
        <w:rPr>
          <w:sz w:val="24"/>
          <w:szCs w:val="24"/>
        </w:rPr>
        <w:t xml:space="preserve"> </w:t>
      </w:r>
      <w:r w:rsidRPr="00BB53BB">
        <w:rPr>
          <w:sz w:val="24"/>
          <w:szCs w:val="24"/>
          <w:lang w:val="en-US"/>
        </w:rPr>
        <w:t>construction</w:t>
      </w:r>
      <w:r w:rsidRPr="00BB53BB">
        <w:rPr>
          <w:sz w:val="24"/>
          <w:szCs w:val="24"/>
        </w:rPr>
        <w:t xml:space="preserve"> </w:t>
      </w:r>
      <w:r w:rsidRPr="00BB53BB">
        <w:rPr>
          <w:sz w:val="24"/>
          <w:szCs w:val="24"/>
          <w:lang w:val="en-US"/>
        </w:rPr>
        <w:t>products</w:t>
      </w:r>
      <w:r w:rsidRPr="00BB53BB">
        <w:rPr>
          <w:sz w:val="24"/>
          <w:szCs w:val="24"/>
        </w:rPr>
        <w:t xml:space="preserve"> (</w:t>
      </w:r>
      <w:r w:rsidRPr="00BB53BB">
        <w:rPr>
          <w:sz w:val="24"/>
          <w:szCs w:val="24"/>
          <w:lang w:val="en-US"/>
        </w:rPr>
        <w:t>not</w:t>
      </w:r>
      <w:r w:rsidRPr="00BB53BB">
        <w:rPr>
          <w:sz w:val="24"/>
          <w:szCs w:val="24"/>
        </w:rPr>
        <w:t xml:space="preserve"> </w:t>
      </w:r>
      <w:r w:rsidRPr="00BB53BB">
        <w:rPr>
          <w:sz w:val="24"/>
          <w:szCs w:val="24"/>
          <w:lang w:val="en-US"/>
        </w:rPr>
        <w:t>for</w:t>
      </w:r>
      <w:r w:rsidRPr="00BB53BB">
        <w:rPr>
          <w:sz w:val="24"/>
          <w:szCs w:val="24"/>
        </w:rPr>
        <w:t xml:space="preserve"> </w:t>
      </w:r>
      <w:r w:rsidRPr="00BB53BB">
        <w:rPr>
          <w:sz w:val="24"/>
          <w:szCs w:val="24"/>
          <w:lang w:val="en-US"/>
        </w:rPr>
        <w:t>precast</w:t>
      </w:r>
      <w:r w:rsidRPr="00BB53BB">
        <w:rPr>
          <w:sz w:val="24"/>
          <w:szCs w:val="24"/>
        </w:rPr>
        <w:t xml:space="preserve"> </w:t>
      </w:r>
      <w:r w:rsidRPr="00BB53BB">
        <w:rPr>
          <w:sz w:val="24"/>
          <w:szCs w:val="24"/>
          <w:lang w:val="en-US"/>
        </w:rPr>
        <w:t>concrete</w:t>
      </w:r>
      <w:r w:rsidRPr="00BB53BB">
        <w:rPr>
          <w:sz w:val="24"/>
          <w:szCs w:val="24"/>
        </w:rPr>
        <w:t xml:space="preserve"> </w:t>
      </w:r>
      <w:r w:rsidRPr="00BB53BB">
        <w:rPr>
          <w:sz w:val="24"/>
          <w:szCs w:val="24"/>
          <w:lang w:val="en-US"/>
        </w:rPr>
        <w:t>parts</w:t>
      </w:r>
      <w:r w:rsidRPr="00BB53BB">
        <w:rPr>
          <w:sz w:val="24"/>
          <w:szCs w:val="24"/>
        </w:rPr>
        <w:t>)» («</w:t>
      </w:r>
      <w:proofErr w:type="spellStart"/>
      <w:r w:rsidRPr="00BB53BB">
        <w:rPr>
          <w:sz w:val="24"/>
          <w:szCs w:val="24"/>
        </w:rPr>
        <w:t>Взломостойкие</w:t>
      </w:r>
      <w:proofErr w:type="spellEnd"/>
      <w:r w:rsidRPr="00BB53BB">
        <w:rPr>
          <w:sz w:val="24"/>
          <w:szCs w:val="24"/>
        </w:rPr>
        <w:t xml:space="preserve"> строительные изделия (не предназначенные для сборных бетонных элементов») в части испытаний для определения сопротивления ручному взлому</w:t>
      </w:r>
    </w:p>
    <w:p w:rsidR="002C171D" w:rsidRPr="00BB53BB" w:rsidRDefault="002C171D" w:rsidP="00BB53BB">
      <w:pPr>
        <w:ind w:firstLine="709"/>
        <w:jc w:val="both"/>
        <w:rPr>
          <w:bCs/>
          <w:sz w:val="24"/>
          <w:szCs w:val="24"/>
          <w:lang w:val="en-US"/>
        </w:rPr>
      </w:pPr>
      <w:r w:rsidRPr="00BB53BB">
        <w:rPr>
          <w:bCs/>
          <w:sz w:val="24"/>
          <w:szCs w:val="24"/>
        </w:rPr>
        <w:t xml:space="preserve">- </w:t>
      </w:r>
      <w:r w:rsidRPr="00BB53BB">
        <w:rPr>
          <w:bCs/>
          <w:sz w:val="24"/>
          <w:szCs w:val="24"/>
          <w:lang w:val="en-US"/>
        </w:rPr>
        <w:t>E</w:t>
      </w:r>
      <w:r w:rsidRPr="00BB53BB">
        <w:rPr>
          <w:bCs/>
          <w:sz w:val="24"/>
          <w:szCs w:val="24"/>
        </w:rPr>
        <w:t>Н 14351-1:2016 «Окна и двери. Стандарт на продукцию, технические характеристики. Часть</w:t>
      </w:r>
      <w:r w:rsidRPr="00BB53BB">
        <w:rPr>
          <w:bCs/>
          <w:sz w:val="24"/>
          <w:szCs w:val="24"/>
          <w:lang w:val="en-US"/>
        </w:rPr>
        <w:t xml:space="preserve"> 1. </w:t>
      </w:r>
      <w:r w:rsidRPr="00BB53BB">
        <w:rPr>
          <w:bCs/>
          <w:sz w:val="24"/>
          <w:szCs w:val="24"/>
        </w:rPr>
        <w:t>Окна</w:t>
      </w:r>
      <w:r w:rsidRPr="00BB53BB">
        <w:rPr>
          <w:bCs/>
          <w:sz w:val="24"/>
          <w:szCs w:val="24"/>
          <w:lang w:val="en-US"/>
        </w:rPr>
        <w:t xml:space="preserve"> </w:t>
      </w:r>
      <w:r w:rsidRPr="00BB53BB">
        <w:rPr>
          <w:bCs/>
          <w:sz w:val="24"/>
          <w:szCs w:val="24"/>
        </w:rPr>
        <w:t>и</w:t>
      </w:r>
      <w:r w:rsidRPr="00BB53BB">
        <w:rPr>
          <w:bCs/>
          <w:sz w:val="24"/>
          <w:szCs w:val="24"/>
          <w:lang w:val="en-US"/>
        </w:rPr>
        <w:t xml:space="preserve"> </w:t>
      </w:r>
      <w:r w:rsidRPr="00BB53BB">
        <w:rPr>
          <w:bCs/>
          <w:sz w:val="24"/>
          <w:szCs w:val="24"/>
        </w:rPr>
        <w:t>наружные</w:t>
      </w:r>
      <w:r w:rsidRPr="00BB53BB">
        <w:rPr>
          <w:bCs/>
          <w:sz w:val="24"/>
          <w:szCs w:val="24"/>
          <w:lang w:val="en-US"/>
        </w:rPr>
        <w:t xml:space="preserve"> </w:t>
      </w:r>
      <w:r w:rsidRPr="00BB53BB">
        <w:rPr>
          <w:bCs/>
          <w:sz w:val="24"/>
          <w:szCs w:val="24"/>
        </w:rPr>
        <w:t>надземные</w:t>
      </w:r>
      <w:r w:rsidRPr="00BB53BB">
        <w:rPr>
          <w:bCs/>
          <w:sz w:val="24"/>
          <w:szCs w:val="24"/>
          <w:lang w:val="en-US"/>
        </w:rPr>
        <w:t xml:space="preserve"> </w:t>
      </w:r>
      <w:r w:rsidRPr="00BB53BB">
        <w:rPr>
          <w:bCs/>
          <w:sz w:val="24"/>
          <w:szCs w:val="24"/>
        </w:rPr>
        <w:t>дверные</w:t>
      </w:r>
      <w:r w:rsidRPr="00BB53BB">
        <w:rPr>
          <w:bCs/>
          <w:sz w:val="24"/>
          <w:szCs w:val="24"/>
          <w:lang w:val="en-US"/>
        </w:rPr>
        <w:t xml:space="preserve"> </w:t>
      </w:r>
      <w:r w:rsidRPr="00BB53BB">
        <w:rPr>
          <w:bCs/>
          <w:sz w:val="24"/>
          <w:szCs w:val="24"/>
        </w:rPr>
        <w:t>проемы</w:t>
      </w:r>
      <w:r w:rsidRPr="00BB53BB">
        <w:rPr>
          <w:bCs/>
          <w:sz w:val="24"/>
          <w:szCs w:val="24"/>
          <w:lang w:val="en-US"/>
        </w:rPr>
        <w:t xml:space="preserve"> </w:t>
      </w:r>
      <w:r w:rsidRPr="00BB53BB">
        <w:rPr>
          <w:bCs/>
          <w:sz w:val="24"/>
          <w:szCs w:val="24"/>
        </w:rPr>
        <w:t>без</w:t>
      </w:r>
      <w:r w:rsidRPr="00BB53BB">
        <w:rPr>
          <w:bCs/>
          <w:sz w:val="24"/>
          <w:szCs w:val="24"/>
          <w:lang w:val="en-US"/>
        </w:rPr>
        <w:t xml:space="preserve"> </w:t>
      </w:r>
      <w:r w:rsidRPr="00BB53BB">
        <w:rPr>
          <w:bCs/>
          <w:sz w:val="24"/>
          <w:szCs w:val="24"/>
        </w:rPr>
        <w:t>характеристик</w:t>
      </w:r>
      <w:r w:rsidRPr="00BB53BB">
        <w:rPr>
          <w:bCs/>
          <w:sz w:val="24"/>
          <w:szCs w:val="24"/>
          <w:lang w:val="en-US"/>
        </w:rPr>
        <w:t xml:space="preserve"> </w:t>
      </w:r>
      <w:r w:rsidRPr="00BB53BB">
        <w:rPr>
          <w:bCs/>
          <w:sz w:val="24"/>
          <w:szCs w:val="24"/>
        </w:rPr>
        <w:t>огнестойкости</w:t>
      </w:r>
      <w:r w:rsidRPr="00BB53BB">
        <w:rPr>
          <w:bCs/>
          <w:sz w:val="24"/>
          <w:szCs w:val="24"/>
          <w:lang w:val="en-US"/>
        </w:rPr>
        <w:t xml:space="preserve"> </w:t>
      </w:r>
      <w:r w:rsidRPr="00BB53BB">
        <w:rPr>
          <w:bCs/>
          <w:sz w:val="24"/>
          <w:szCs w:val="24"/>
        </w:rPr>
        <w:t>и</w:t>
      </w:r>
      <w:r w:rsidRPr="00BB53BB">
        <w:rPr>
          <w:bCs/>
          <w:sz w:val="24"/>
          <w:szCs w:val="24"/>
          <w:lang w:val="en-US"/>
        </w:rPr>
        <w:t>/</w:t>
      </w:r>
      <w:r w:rsidRPr="00BB53BB">
        <w:rPr>
          <w:bCs/>
          <w:sz w:val="24"/>
          <w:szCs w:val="24"/>
        </w:rPr>
        <w:t>или</w:t>
      </w:r>
      <w:r w:rsidRPr="00BB53BB">
        <w:rPr>
          <w:bCs/>
          <w:sz w:val="24"/>
          <w:szCs w:val="24"/>
          <w:lang w:val="en-US"/>
        </w:rPr>
        <w:t xml:space="preserve"> </w:t>
      </w:r>
      <w:proofErr w:type="spellStart"/>
      <w:r w:rsidRPr="00BB53BB">
        <w:rPr>
          <w:bCs/>
          <w:sz w:val="24"/>
          <w:szCs w:val="24"/>
        </w:rPr>
        <w:t>дымопропускаемости</w:t>
      </w:r>
      <w:proofErr w:type="spellEnd"/>
      <w:r w:rsidRPr="00BB53BB">
        <w:rPr>
          <w:bCs/>
          <w:sz w:val="24"/>
          <w:szCs w:val="24"/>
          <w:lang w:val="en-US"/>
        </w:rPr>
        <w:t xml:space="preserve">» (EN 14351-1:2016 «Windows and doors – Product standard, performance characteristics – Part 1: Windows and external pedestrian </w:t>
      </w:r>
      <w:proofErr w:type="spellStart"/>
      <w:r w:rsidRPr="00BB53BB">
        <w:rPr>
          <w:bCs/>
          <w:sz w:val="24"/>
          <w:szCs w:val="24"/>
          <w:lang w:val="en-US"/>
        </w:rPr>
        <w:t>doorsets</w:t>
      </w:r>
      <w:proofErr w:type="spellEnd"/>
      <w:r w:rsidRPr="00BB53BB">
        <w:rPr>
          <w:bCs/>
          <w:sz w:val="24"/>
          <w:szCs w:val="24"/>
          <w:lang w:val="en-US"/>
        </w:rPr>
        <w:t xml:space="preserve"> without resistance to fire and/or smoke leakage characteristics», NEQ).</w:t>
      </w:r>
    </w:p>
    <w:p w:rsidR="002C171D" w:rsidRPr="00BB53BB" w:rsidRDefault="00BB53BB" w:rsidP="00BB53BB">
      <w:pPr>
        <w:pStyle w:val="Heading"/>
        <w:ind w:firstLine="709"/>
        <w:jc w:val="both"/>
        <w:rPr>
          <w:b w:val="0"/>
          <w:sz w:val="24"/>
          <w:szCs w:val="24"/>
        </w:rPr>
      </w:pPr>
      <w:r w:rsidRPr="00BB53BB">
        <w:rPr>
          <w:b w:val="0"/>
          <w:sz w:val="24"/>
          <w:szCs w:val="24"/>
        </w:rPr>
        <w:t>5 ВЗАМЕН ГОСТ 31462–2011</w:t>
      </w:r>
    </w:p>
    <w:p w:rsidR="00BB53BB" w:rsidRPr="00BB53BB" w:rsidRDefault="00BB53BB" w:rsidP="00BB53BB">
      <w:pPr>
        <w:pStyle w:val="a8"/>
        <w:ind w:left="0" w:firstLine="709"/>
        <w:jc w:val="both"/>
        <w:rPr>
          <w:i/>
          <w:sz w:val="24"/>
          <w:szCs w:val="24"/>
        </w:rPr>
      </w:pPr>
      <w:r w:rsidRPr="00BB53BB">
        <w:rPr>
          <w:i/>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B53BB" w:rsidRPr="00BB53BB" w:rsidRDefault="00BB53BB" w:rsidP="00BB53BB">
      <w:pPr>
        <w:pStyle w:val="a8"/>
        <w:ind w:left="0" w:firstLine="709"/>
        <w:jc w:val="both"/>
        <w:rPr>
          <w:i/>
          <w:sz w:val="24"/>
          <w:szCs w:val="24"/>
        </w:rPr>
      </w:pPr>
      <w:r w:rsidRPr="00BB53BB">
        <w:rPr>
          <w:i/>
          <w:sz w:val="24"/>
          <w:szCs w:val="24"/>
        </w:rPr>
        <w:t>В случае пересмотра,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BB53BB" w:rsidRPr="00BB53BB" w:rsidRDefault="00BB53BB" w:rsidP="00BB53BB">
      <w:pPr>
        <w:pStyle w:val="a8"/>
        <w:ind w:left="0" w:firstLine="709"/>
        <w:jc w:val="both"/>
        <w:rPr>
          <w:i/>
          <w:sz w:val="24"/>
          <w:szCs w:val="24"/>
        </w:rPr>
      </w:pPr>
    </w:p>
    <w:p w:rsidR="00BB53BB" w:rsidRPr="00BB53BB" w:rsidRDefault="00BB53BB" w:rsidP="00BB53BB">
      <w:pPr>
        <w:pStyle w:val="a8"/>
        <w:ind w:left="0" w:firstLine="709"/>
        <w:jc w:val="both"/>
        <w:rPr>
          <w:i/>
          <w:sz w:val="24"/>
          <w:szCs w:val="24"/>
        </w:rPr>
      </w:pPr>
    </w:p>
    <w:p w:rsidR="00BB53BB" w:rsidRP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Default="00BB53BB" w:rsidP="00BB53BB">
      <w:pPr>
        <w:pStyle w:val="a8"/>
        <w:ind w:left="0" w:firstLine="709"/>
        <w:jc w:val="both"/>
        <w:rPr>
          <w:i/>
          <w:sz w:val="24"/>
          <w:szCs w:val="24"/>
        </w:rPr>
      </w:pPr>
    </w:p>
    <w:p w:rsidR="00BB53BB" w:rsidRPr="00BB53BB" w:rsidRDefault="00BB53BB" w:rsidP="00BB53BB">
      <w:pPr>
        <w:pStyle w:val="a8"/>
        <w:ind w:left="0" w:firstLine="709"/>
        <w:jc w:val="both"/>
        <w:rPr>
          <w:i/>
          <w:sz w:val="24"/>
          <w:szCs w:val="24"/>
        </w:rPr>
      </w:pPr>
    </w:p>
    <w:p w:rsidR="00BB53BB" w:rsidRPr="00BB53BB" w:rsidRDefault="00BB53BB" w:rsidP="00BB53BB">
      <w:pPr>
        <w:pStyle w:val="a8"/>
        <w:ind w:left="0" w:firstLine="709"/>
        <w:jc w:val="both"/>
        <w:rPr>
          <w:i/>
          <w:sz w:val="24"/>
          <w:szCs w:val="24"/>
        </w:rPr>
      </w:pPr>
    </w:p>
    <w:p w:rsidR="00BB53BB" w:rsidRPr="00BB53BB" w:rsidRDefault="00BB53BB" w:rsidP="00BB53BB">
      <w:pPr>
        <w:pStyle w:val="a8"/>
        <w:ind w:left="0" w:firstLine="709"/>
        <w:jc w:val="both"/>
        <w:rPr>
          <w:i/>
          <w:sz w:val="24"/>
          <w:szCs w:val="24"/>
        </w:rPr>
      </w:pPr>
    </w:p>
    <w:p w:rsidR="002C171D" w:rsidRPr="00BB53BB" w:rsidRDefault="00BB53BB" w:rsidP="00BB53BB">
      <w:pPr>
        <w:pStyle w:val="a8"/>
        <w:spacing w:after="0"/>
        <w:ind w:left="0" w:firstLine="709"/>
        <w:jc w:val="both"/>
        <w:rPr>
          <w:sz w:val="24"/>
          <w:szCs w:val="24"/>
        </w:rPr>
      </w:pPr>
      <w:r w:rsidRPr="00BB53BB">
        <w:rPr>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2C171D" w:rsidRDefault="002C171D" w:rsidP="002C171D">
      <w:pPr>
        <w:shd w:val="clear" w:color="auto" w:fill="FFFFFF"/>
        <w:spacing w:before="120" w:after="120"/>
        <w:jc w:val="center"/>
        <w:rPr>
          <w:rFonts w:ascii="Times New Roman" w:hAnsi="Times New Roman" w:cs="Times New Roman"/>
          <w:b/>
          <w:bCs/>
          <w:sz w:val="24"/>
          <w:szCs w:val="24"/>
        </w:rPr>
      </w:pPr>
    </w:p>
    <w:p w:rsidR="002C171D" w:rsidRPr="001A4610" w:rsidRDefault="002C171D" w:rsidP="002C171D">
      <w:pPr>
        <w:pStyle w:val="2"/>
        <w:jc w:val="center"/>
        <w:rPr>
          <w:rFonts w:ascii="Arial" w:hAnsi="Arial" w:cs="Arial"/>
          <w:i/>
          <w:sz w:val="28"/>
        </w:rPr>
      </w:pPr>
      <w:r w:rsidRPr="00DA2ADC">
        <w:rPr>
          <w:rFonts w:ascii="Arial" w:hAnsi="Arial" w:cs="Arial"/>
          <w:sz w:val="28"/>
        </w:rPr>
        <w:lastRenderedPageBreak/>
        <w:t>Содержание</w:t>
      </w:r>
    </w:p>
    <w:p w:rsidR="002C171D" w:rsidRPr="00155AC4" w:rsidRDefault="002C171D" w:rsidP="002C171D">
      <w:pPr>
        <w:spacing w:line="360" w:lineRule="auto"/>
        <w:rPr>
          <w:sz w:val="24"/>
          <w:szCs w:val="24"/>
        </w:rPr>
      </w:pPr>
    </w:p>
    <w:tbl>
      <w:tblPr>
        <w:tblW w:w="5000" w:type="pct"/>
        <w:jc w:val="center"/>
        <w:tblLook w:val="04A0" w:firstRow="1" w:lastRow="0" w:firstColumn="1" w:lastColumn="0" w:noHBand="0" w:noVBand="1"/>
      </w:tblPr>
      <w:tblGrid>
        <w:gridCol w:w="9641"/>
      </w:tblGrid>
      <w:tr w:rsidR="002C171D" w:rsidRPr="00334874" w:rsidTr="005A28A6">
        <w:trPr>
          <w:jc w:val="center"/>
        </w:trPr>
        <w:tc>
          <w:tcPr>
            <w:tcW w:w="5000" w:type="pct"/>
            <w:hideMark/>
          </w:tcPr>
          <w:p w:rsidR="002C171D" w:rsidRPr="00334874" w:rsidRDefault="00295477" w:rsidP="005A28A6">
            <w:pPr>
              <w:pStyle w:val="aa"/>
              <w:spacing w:line="276" w:lineRule="auto"/>
              <w:rPr>
                <w:sz w:val="22"/>
                <w:szCs w:val="22"/>
                <w:lang w:eastAsia="en-US"/>
              </w:rPr>
            </w:pPr>
            <w:hyperlink r:id="rId8" w:anchor="_1_Область_применения" w:tooltip="1 Область применения" w:history="1">
              <w:r w:rsidR="002C171D" w:rsidRPr="00334874">
                <w:rPr>
                  <w:rStyle w:val="a3"/>
                  <w:color w:val="auto"/>
                  <w:sz w:val="22"/>
                  <w:szCs w:val="22"/>
                  <w:u w:val="none"/>
                </w:rPr>
                <w:t>1 Область применения</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spacing w:line="276" w:lineRule="auto"/>
              <w:rPr>
                <w:sz w:val="22"/>
                <w:szCs w:val="22"/>
                <w:lang w:eastAsia="en-US"/>
              </w:rPr>
            </w:pPr>
            <w:hyperlink r:id="rId9" w:anchor="_2_Нормативные_ссылки" w:tooltip="2 Нормативные ссылки" w:history="1">
              <w:r w:rsidR="002C171D" w:rsidRPr="00334874">
                <w:rPr>
                  <w:rStyle w:val="a3"/>
                  <w:color w:val="auto"/>
                  <w:sz w:val="22"/>
                  <w:szCs w:val="22"/>
                  <w:u w:val="none"/>
                </w:rPr>
                <w:t>2 Нормативные ссылки</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rPr>
                <w:sz w:val="22"/>
                <w:szCs w:val="22"/>
                <w:lang w:eastAsia="en-US"/>
              </w:rPr>
            </w:pPr>
            <w:hyperlink r:id="rId10" w:anchor="_3_Термины_и" w:tooltip="3 Термины и определения" w:history="1">
              <w:r w:rsidR="002C171D" w:rsidRPr="00334874">
                <w:rPr>
                  <w:rStyle w:val="a3"/>
                  <w:color w:val="auto"/>
                  <w:sz w:val="22"/>
                  <w:szCs w:val="22"/>
                  <w:u w:val="none"/>
                </w:rPr>
                <w:t>3 Термины и определения</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rPr>
                <w:sz w:val="22"/>
                <w:szCs w:val="22"/>
                <w:lang w:eastAsia="en-US"/>
              </w:rPr>
            </w:pPr>
            <w:hyperlink r:id="rId11" w:anchor="_4_Классификация_и" w:tooltip="4 Классификация и условное обозначение" w:history="1">
              <w:r w:rsidR="002C171D" w:rsidRPr="00334874">
                <w:rPr>
                  <w:rStyle w:val="a3"/>
                  <w:color w:val="auto"/>
                  <w:sz w:val="22"/>
                  <w:szCs w:val="22"/>
                  <w:u w:val="none"/>
                </w:rPr>
                <w:t>4 Классификация и условные обозначения</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rPr>
                <w:sz w:val="22"/>
                <w:szCs w:val="22"/>
                <w:lang w:eastAsia="en-US"/>
              </w:rPr>
            </w:pPr>
            <w:hyperlink r:id="rId12" w:anchor="_5_Технические_требования" w:tooltip="5 Технические требования" w:history="1">
              <w:r w:rsidR="002C171D" w:rsidRPr="00334874">
                <w:rPr>
                  <w:rStyle w:val="a3"/>
                  <w:color w:val="auto"/>
                  <w:sz w:val="22"/>
                  <w:szCs w:val="22"/>
                  <w:u w:val="none"/>
                </w:rPr>
                <w:t>5 Технические требования</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ind w:firstLine="227"/>
              <w:rPr>
                <w:sz w:val="22"/>
                <w:szCs w:val="22"/>
                <w:lang w:eastAsia="en-US"/>
              </w:rPr>
            </w:pPr>
            <w:hyperlink r:id="rId13" w:anchor="_5.4_Требования_к" w:tooltip="5.4 Требования к материалам и комплектующим изделиям" w:history="1">
              <w:r w:rsidR="002C171D" w:rsidRPr="00334874">
                <w:rPr>
                  <w:rStyle w:val="a3"/>
                  <w:color w:val="auto"/>
                  <w:sz w:val="22"/>
                  <w:szCs w:val="22"/>
                  <w:u w:val="none"/>
                </w:rPr>
                <w:t>5.2 Размеры</w:t>
              </w:r>
            </w:hyperlink>
            <w:r w:rsidR="002C171D" w:rsidRPr="00334874">
              <w:rPr>
                <w:rStyle w:val="a3"/>
                <w:color w:val="auto"/>
                <w:sz w:val="22"/>
                <w:szCs w:val="22"/>
                <w:u w:val="none"/>
              </w:rPr>
              <w:t xml:space="preserve"> и предельные отклонения</w:t>
            </w:r>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ind w:firstLine="227"/>
              <w:rPr>
                <w:sz w:val="22"/>
                <w:szCs w:val="22"/>
                <w:lang w:eastAsia="en-US"/>
              </w:rPr>
            </w:pPr>
            <w:hyperlink r:id="rId14" w:anchor="_5.5_Требования_к" w:tooltip="5.5 Требования к запирающим приборам и петлям" w:history="1">
              <w:r w:rsidR="002C171D" w:rsidRPr="00334874">
                <w:rPr>
                  <w:rStyle w:val="a3"/>
                  <w:color w:val="auto"/>
                  <w:sz w:val="22"/>
                  <w:szCs w:val="22"/>
                  <w:u w:val="none"/>
                </w:rPr>
                <w:t>5.3 Характеристики</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ind w:firstLine="227"/>
              <w:rPr>
                <w:sz w:val="22"/>
                <w:szCs w:val="22"/>
                <w:lang w:eastAsia="en-US"/>
              </w:rPr>
            </w:pPr>
            <w:hyperlink r:id="rId15" w:anchor="_5.6_Уровень_заводской" w:tooltip="5.6 Уровень заводской готовности и комплектность" w:history="1">
              <w:r w:rsidR="002C171D" w:rsidRPr="00334874">
                <w:rPr>
                  <w:rStyle w:val="a3"/>
                  <w:color w:val="auto"/>
                  <w:sz w:val="22"/>
                  <w:szCs w:val="22"/>
                  <w:u w:val="none"/>
                </w:rPr>
                <w:t>5.4 Требования</w:t>
              </w:r>
            </w:hyperlink>
            <w:r w:rsidR="002C171D" w:rsidRPr="00334874">
              <w:rPr>
                <w:rStyle w:val="a3"/>
                <w:color w:val="auto"/>
                <w:sz w:val="22"/>
                <w:szCs w:val="22"/>
                <w:u w:val="none"/>
              </w:rPr>
              <w:t xml:space="preserve"> к конструкции………………………………………………………………</w:t>
            </w:r>
          </w:p>
        </w:tc>
      </w:tr>
      <w:tr w:rsidR="002C171D" w:rsidRPr="00334874" w:rsidTr="005A28A6">
        <w:trPr>
          <w:jc w:val="center"/>
        </w:trPr>
        <w:tc>
          <w:tcPr>
            <w:tcW w:w="5000" w:type="pct"/>
            <w:hideMark/>
          </w:tcPr>
          <w:p w:rsidR="002C171D" w:rsidRPr="00334874" w:rsidRDefault="00295477" w:rsidP="005A28A6">
            <w:pPr>
              <w:pStyle w:val="aa"/>
              <w:ind w:firstLine="227"/>
              <w:rPr>
                <w:sz w:val="22"/>
                <w:szCs w:val="22"/>
                <w:lang w:eastAsia="en-US"/>
              </w:rPr>
            </w:pPr>
            <w:hyperlink r:id="rId16" w:anchor="_5.7_Маркировка" w:tooltip="5.7 Маркировка" w:history="1">
              <w:r w:rsidR="002C171D" w:rsidRPr="00334874">
                <w:rPr>
                  <w:rStyle w:val="a3"/>
                  <w:color w:val="auto"/>
                  <w:sz w:val="22"/>
                  <w:szCs w:val="22"/>
                  <w:u w:val="none"/>
                </w:rPr>
                <w:t>5.5 Требования</w:t>
              </w:r>
            </w:hyperlink>
            <w:r w:rsidR="002C171D" w:rsidRPr="00334874">
              <w:rPr>
                <w:rStyle w:val="a3"/>
                <w:color w:val="auto"/>
                <w:sz w:val="22"/>
                <w:szCs w:val="22"/>
                <w:u w:val="none"/>
              </w:rPr>
              <w:t xml:space="preserve"> к материалам и комплектующим деталям ……………………</w:t>
            </w:r>
            <w:proofErr w:type="gramStart"/>
            <w:r w:rsidR="002C171D" w:rsidRPr="00334874">
              <w:rPr>
                <w:rStyle w:val="a3"/>
                <w:color w:val="auto"/>
                <w:sz w:val="22"/>
                <w:szCs w:val="22"/>
                <w:u w:val="none"/>
              </w:rPr>
              <w:t>…….</w:t>
            </w:r>
            <w:proofErr w:type="gramEnd"/>
            <w:r w:rsidR="002C171D" w:rsidRPr="00334874">
              <w:rPr>
                <w:rStyle w:val="a3"/>
                <w:color w:val="auto"/>
                <w:sz w:val="22"/>
                <w:szCs w:val="22"/>
                <w:u w:val="none"/>
              </w:rPr>
              <w:t>.</w:t>
            </w:r>
          </w:p>
        </w:tc>
      </w:tr>
      <w:tr w:rsidR="002C171D" w:rsidRPr="00334874" w:rsidTr="005A28A6">
        <w:trPr>
          <w:jc w:val="center"/>
        </w:trPr>
        <w:tc>
          <w:tcPr>
            <w:tcW w:w="5000" w:type="pct"/>
          </w:tcPr>
          <w:p w:rsidR="002C171D" w:rsidRPr="00334874" w:rsidRDefault="002C171D" w:rsidP="005A28A6">
            <w:pPr>
              <w:pStyle w:val="aa"/>
              <w:ind w:firstLine="227"/>
              <w:rPr>
                <w:sz w:val="22"/>
                <w:szCs w:val="22"/>
              </w:rPr>
            </w:pPr>
            <w:r w:rsidRPr="00334874">
              <w:rPr>
                <w:sz w:val="22"/>
                <w:szCs w:val="22"/>
              </w:rPr>
              <w:t>5.6 Комплектность, маркировка, упаковка………………………………………………….</w:t>
            </w:r>
          </w:p>
        </w:tc>
      </w:tr>
      <w:tr w:rsidR="002C171D" w:rsidRPr="00334874" w:rsidTr="005A28A6">
        <w:trPr>
          <w:jc w:val="center"/>
        </w:trPr>
        <w:tc>
          <w:tcPr>
            <w:tcW w:w="5000" w:type="pct"/>
          </w:tcPr>
          <w:p w:rsidR="002C171D" w:rsidRPr="00334874" w:rsidRDefault="002C171D" w:rsidP="005A28A6">
            <w:pPr>
              <w:pStyle w:val="aa"/>
              <w:rPr>
                <w:sz w:val="22"/>
                <w:szCs w:val="22"/>
              </w:rPr>
            </w:pPr>
            <w:r w:rsidRPr="00334874">
              <w:rPr>
                <w:sz w:val="22"/>
                <w:szCs w:val="22"/>
              </w:rPr>
              <w:t>6 Требования безопасности и охраны окружающей среды …………………………</w:t>
            </w:r>
            <w:proofErr w:type="gramStart"/>
            <w:r w:rsidRPr="00334874">
              <w:rPr>
                <w:sz w:val="22"/>
                <w:szCs w:val="22"/>
              </w:rPr>
              <w:t>…….</w:t>
            </w:r>
            <w:proofErr w:type="gramEnd"/>
            <w:r w:rsidRPr="00334874">
              <w:rPr>
                <w:sz w:val="22"/>
                <w:szCs w:val="22"/>
              </w:rPr>
              <w:t>.</w:t>
            </w:r>
          </w:p>
        </w:tc>
      </w:tr>
      <w:tr w:rsidR="002C171D" w:rsidRPr="00334874" w:rsidTr="005A28A6">
        <w:trPr>
          <w:jc w:val="center"/>
        </w:trPr>
        <w:tc>
          <w:tcPr>
            <w:tcW w:w="5000" w:type="pct"/>
            <w:hideMark/>
          </w:tcPr>
          <w:p w:rsidR="002C171D" w:rsidRPr="00334874" w:rsidRDefault="00295477" w:rsidP="005A28A6">
            <w:pPr>
              <w:pStyle w:val="aa"/>
              <w:rPr>
                <w:sz w:val="22"/>
                <w:szCs w:val="22"/>
                <w:lang w:eastAsia="en-US"/>
              </w:rPr>
            </w:pPr>
            <w:hyperlink r:id="rId17" w:anchor="_6_Правила_приемки" w:tooltip="6 Правила приемки" w:history="1">
              <w:r w:rsidR="002C171D" w:rsidRPr="00334874">
                <w:rPr>
                  <w:rStyle w:val="a3"/>
                  <w:color w:val="auto"/>
                  <w:sz w:val="22"/>
                  <w:szCs w:val="22"/>
                  <w:u w:val="none"/>
                </w:rPr>
                <w:t>7 Правила приемки</w:t>
              </w:r>
            </w:hyperlink>
            <w:r w:rsidR="002C171D" w:rsidRPr="00334874">
              <w:rPr>
                <w:sz w:val="22"/>
                <w:szCs w:val="22"/>
              </w:rPr>
              <w:t>………………………………………………………………………………</w:t>
            </w:r>
          </w:p>
        </w:tc>
      </w:tr>
      <w:tr w:rsidR="002C171D" w:rsidRPr="00334874" w:rsidTr="005A28A6">
        <w:trPr>
          <w:jc w:val="center"/>
        </w:trPr>
        <w:tc>
          <w:tcPr>
            <w:tcW w:w="5000" w:type="pct"/>
            <w:hideMark/>
          </w:tcPr>
          <w:p w:rsidR="002C171D" w:rsidRPr="00334874" w:rsidRDefault="002C171D" w:rsidP="005A28A6">
            <w:pPr>
              <w:pStyle w:val="aa"/>
              <w:rPr>
                <w:sz w:val="22"/>
                <w:szCs w:val="22"/>
                <w:lang w:eastAsia="en-US"/>
              </w:rPr>
            </w:pPr>
            <w:r w:rsidRPr="00334874">
              <w:rPr>
                <w:sz w:val="22"/>
                <w:szCs w:val="22"/>
              </w:rPr>
              <w:t>8 Методы контроля и испытаний ………………………………………………………………</w:t>
            </w:r>
          </w:p>
        </w:tc>
      </w:tr>
      <w:tr w:rsidR="002C171D" w:rsidRPr="00334874" w:rsidTr="005A28A6">
        <w:trPr>
          <w:jc w:val="center"/>
        </w:trPr>
        <w:tc>
          <w:tcPr>
            <w:tcW w:w="5000" w:type="pct"/>
            <w:hideMark/>
          </w:tcPr>
          <w:p w:rsidR="002C171D" w:rsidRPr="00FF4B95" w:rsidRDefault="00295477" w:rsidP="005A28A6">
            <w:pPr>
              <w:pStyle w:val="aa"/>
              <w:rPr>
                <w:sz w:val="22"/>
                <w:szCs w:val="22"/>
                <w:lang w:eastAsia="en-US"/>
              </w:rPr>
            </w:pPr>
            <w:hyperlink r:id="rId18" w:anchor="_8_Упаковка,_транспортирование" w:tooltip="8 Упаковка, транспортирование и хранение" w:history="1">
              <w:r w:rsidR="002C171D" w:rsidRPr="00FF4B95">
                <w:rPr>
                  <w:rStyle w:val="a3"/>
                  <w:color w:val="auto"/>
                  <w:sz w:val="22"/>
                  <w:szCs w:val="22"/>
                  <w:u w:val="none"/>
                </w:rPr>
                <w:t>9 Транспортирование и хранение</w:t>
              </w:r>
            </w:hyperlink>
            <w:r w:rsidR="002C171D" w:rsidRPr="00FF4B95">
              <w:rPr>
                <w:sz w:val="22"/>
                <w:szCs w:val="22"/>
              </w:rPr>
              <w:t>………………………………………………………</w:t>
            </w:r>
            <w:proofErr w:type="gramStart"/>
            <w:r w:rsidR="002C171D" w:rsidRPr="00FF4B95">
              <w:rPr>
                <w:sz w:val="22"/>
                <w:szCs w:val="22"/>
              </w:rPr>
              <w:t>…….</w:t>
            </w:r>
            <w:proofErr w:type="gramEnd"/>
            <w:r w:rsidR="002C171D" w:rsidRPr="00FF4B95">
              <w:rPr>
                <w:sz w:val="22"/>
                <w:szCs w:val="22"/>
              </w:rPr>
              <w:t>.</w:t>
            </w:r>
          </w:p>
        </w:tc>
      </w:tr>
      <w:tr w:rsidR="002C171D" w:rsidRPr="00334874" w:rsidTr="005A28A6">
        <w:trPr>
          <w:jc w:val="center"/>
        </w:trPr>
        <w:tc>
          <w:tcPr>
            <w:tcW w:w="5000" w:type="pct"/>
            <w:hideMark/>
          </w:tcPr>
          <w:p w:rsidR="002C171D" w:rsidRPr="00FF4B95" w:rsidRDefault="002C171D" w:rsidP="005A28A6">
            <w:pPr>
              <w:pStyle w:val="aa"/>
              <w:rPr>
                <w:sz w:val="22"/>
                <w:szCs w:val="22"/>
                <w:lang w:eastAsia="en-US"/>
              </w:rPr>
            </w:pPr>
            <w:r w:rsidRPr="00FF4B95">
              <w:rPr>
                <w:sz w:val="22"/>
                <w:szCs w:val="22"/>
              </w:rPr>
              <w:t>10 Требования к монтажу и эксплуатации………………………………………………</w:t>
            </w:r>
            <w:proofErr w:type="gramStart"/>
            <w:r w:rsidRPr="00FF4B95">
              <w:rPr>
                <w:sz w:val="22"/>
                <w:szCs w:val="22"/>
              </w:rPr>
              <w:t>…….</w:t>
            </w:r>
            <w:proofErr w:type="gramEnd"/>
            <w:r w:rsidRPr="00FF4B95">
              <w:rPr>
                <w:sz w:val="22"/>
                <w:szCs w:val="22"/>
              </w:rPr>
              <w:t>.</w:t>
            </w:r>
          </w:p>
        </w:tc>
      </w:tr>
      <w:tr w:rsidR="002C171D" w:rsidRPr="00334874" w:rsidTr="005A28A6">
        <w:trPr>
          <w:jc w:val="center"/>
        </w:trPr>
        <w:tc>
          <w:tcPr>
            <w:tcW w:w="5000" w:type="pct"/>
            <w:hideMark/>
          </w:tcPr>
          <w:p w:rsidR="002C171D" w:rsidRPr="00FF4B95" w:rsidRDefault="002C171D" w:rsidP="005A28A6">
            <w:pPr>
              <w:pStyle w:val="aa"/>
              <w:spacing w:after="0" w:line="360" w:lineRule="auto"/>
              <w:rPr>
                <w:sz w:val="22"/>
                <w:szCs w:val="22"/>
              </w:rPr>
            </w:pPr>
            <w:proofErr w:type="gramStart"/>
            <w:r w:rsidRPr="00FF4B95">
              <w:rPr>
                <w:sz w:val="22"/>
                <w:szCs w:val="22"/>
              </w:rPr>
              <w:t>11  Требования</w:t>
            </w:r>
            <w:proofErr w:type="gramEnd"/>
            <w:r w:rsidRPr="00FF4B95">
              <w:rPr>
                <w:sz w:val="22"/>
                <w:szCs w:val="22"/>
              </w:rPr>
              <w:t xml:space="preserve"> к входному контролю при поставке готовых изделий на строительные объекты ………………</w:t>
            </w:r>
            <w:r w:rsidR="00FF7B0D">
              <w:rPr>
                <w:sz w:val="22"/>
                <w:szCs w:val="22"/>
              </w:rPr>
              <w:t>…………………………………………………………………………………..</w:t>
            </w:r>
          </w:p>
          <w:p w:rsidR="002C171D" w:rsidRPr="00FF4B95" w:rsidRDefault="002C171D" w:rsidP="005A28A6">
            <w:pPr>
              <w:pStyle w:val="aa"/>
              <w:spacing w:after="0" w:line="360" w:lineRule="auto"/>
              <w:rPr>
                <w:sz w:val="22"/>
                <w:szCs w:val="22"/>
              </w:rPr>
            </w:pPr>
            <w:proofErr w:type="gramStart"/>
            <w:r w:rsidRPr="00FF4B95">
              <w:rPr>
                <w:sz w:val="22"/>
                <w:szCs w:val="22"/>
              </w:rPr>
              <w:t>12  Гарантии</w:t>
            </w:r>
            <w:proofErr w:type="gramEnd"/>
            <w:r w:rsidRPr="00FF4B95">
              <w:rPr>
                <w:sz w:val="22"/>
                <w:szCs w:val="22"/>
              </w:rPr>
              <w:t xml:space="preserve"> изготовителя ……………………………………………………………………………</w:t>
            </w:r>
            <w:r>
              <w:rPr>
                <w:sz w:val="22"/>
                <w:szCs w:val="22"/>
              </w:rPr>
              <w:t>.</w:t>
            </w:r>
          </w:p>
          <w:p w:rsidR="002C171D" w:rsidRPr="00FF4B95" w:rsidRDefault="002C171D" w:rsidP="005A28A6">
            <w:pPr>
              <w:spacing w:line="360" w:lineRule="auto"/>
              <w:jc w:val="both"/>
              <w:rPr>
                <w:sz w:val="22"/>
                <w:szCs w:val="22"/>
              </w:rPr>
            </w:pPr>
            <w:proofErr w:type="gramStart"/>
            <w:r w:rsidRPr="00FF4B95">
              <w:rPr>
                <w:sz w:val="22"/>
                <w:szCs w:val="22"/>
              </w:rPr>
              <w:t>Приложение  А</w:t>
            </w:r>
            <w:proofErr w:type="gramEnd"/>
            <w:r w:rsidRPr="00FF4B95">
              <w:rPr>
                <w:sz w:val="22"/>
                <w:szCs w:val="22"/>
              </w:rPr>
              <w:t xml:space="preserve"> (рекомендуемое) Область применения защитных оконных блоков …</w:t>
            </w:r>
          </w:p>
        </w:tc>
      </w:tr>
      <w:tr w:rsidR="002C171D" w:rsidRPr="00334874" w:rsidTr="005A28A6">
        <w:trPr>
          <w:jc w:val="center"/>
        </w:trPr>
        <w:tc>
          <w:tcPr>
            <w:tcW w:w="5000" w:type="pct"/>
          </w:tcPr>
          <w:p w:rsidR="002C171D" w:rsidRPr="00334874" w:rsidRDefault="002C171D" w:rsidP="005A28A6">
            <w:pPr>
              <w:spacing w:line="360" w:lineRule="auto"/>
              <w:jc w:val="both"/>
              <w:rPr>
                <w:sz w:val="22"/>
                <w:szCs w:val="22"/>
              </w:rPr>
            </w:pPr>
            <w:proofErr w:type="gramStart"/>
            <w:r w:rsidRPr="00334874">
              <w:rPr>
                <w:sz w:val="22"/>
                <w:szCs w:val="22"/>
              </w:rPr>
              <w:t>Приложение  Б</w:t>
            </w:r>
            <w:proofErr w:type="gramEnd"/>
            <w:r w:rsidRPr="00334874">
              <w:rPr>
                <w:sz w:val="22"/>
                <w:szCs w:val="22"/>
              </w:rPr>
              <w:t xml:space="preserve"> (обязательное) Классы устойчивости к взлому защитных изделий в зависимости от способов и условий взлома …………………………………………………..</w:t>
            </w:r>
          </w:p>
          <w:p w:rsidR="002C171D" w:rsidRPr="00334874" w:rsidRDefault="002C171D" w:rsidP="005A28A6">
            <w:pPr>
              <w:spacing w:line="360" w:lineRule="auto"/>
              <w:jc w:val="both"/>
              <w:rPr>
                <w:sz w:val="22"/>
                <w:szCs w:val="22"/>
              </w:rPr>
            </w:pPr>
            <w:r w:rsidRPr="00334874">
              <w:rPr>
                <w:sz w:val="22"/>
                <w:szCs w:val="22"/>
              </w:rPr>
              <w:t>Приложение В (обязательное) Наборы инструментов, применяемых при испытаниях на устойчивость к взлому …………………………………………………………………………</w:t>
            </w:r>
          </w:p>
          <w:p w:rsidR="002C171D" w:rsidRPr="00334874" w:rsidRDefault="002C171D" w:rsidP="005A28A6">
            <w:pPr>
              <w:spacing w:line="360" w:lineRule="auto"/>
              <w:jc w:val="both"/>
              <w:rPr>
                <w:sz w:val="22"/>
                <w:szCs w:val="22"/>
              </w:rPr>
            </w:pPr>
            <w:r w:rsidRPr="00334874">
              <w:rPr>
                <w:sz w:val="22"/>
                <w:szCs w:val="22"/>
              </w:rPr>
              <w:t>Приложение Г (рекомендуемое) Схемы расположения точек приложения динамических нагрузок при испытаниях на устойчивость к взлому ……………………….</w:t>
            </w:r>
          </w:p>
          <w:p w:rsidR="002C171D" w:rsidRPr="00334874" w:rsidRDefault="002C171D" w:rsidP="005A28A6">
            <w:pPr>
              <w:spacing w:line="360" w:lineRule="auto"/>
              <w:jc w:val="both"/>
              <w:rPr>
                <w:sz w:val="22"/>
                <w:szCs w:val="22"/>
              </w:rPr>
            </w:pPr>
            <w:r w:rsidRPr="00334874">
              <w:rPr>
                <w:sz w:val="22"/>
                <w:szCs w:val="22"/>
              </w:rPr>
              <w:t xml:space="preserve">Приложение Д (рекомендуемое) Схемы расположения запирающих </w:t>
            </w:r>
            <w:proofErr w:type="spellStart"/>
            <w:r w:rsidRPr="00334874">
              <w:rPr>
                <w:sz w:val="22"/>
                <w:szCs w:val="22"/>
              </w:rPr>
              <w:t>противовзломных</w:t>
            </w:r>
            <w:proofErr w:type="spellEnd"/>
            <w:r w:rsidRPr="00334874">
              <w:rPr>
                <w:sz w:val="22"/>
                <w:szCs w:val="22"/>
              </w:rPr>
              <w:t xml:space="preserve"> элементов (зацепов) ……………………………………………………………………………….</w:t>
            </w:r>
          </w:p>
          <w:p w:rsidR="002C171D" w:rsidRPr="00334874" w:rsidRDefault="002C171D" w:rsidP="005A28A6">
            <w:pPr>
              <w:spacing w:line="360" w:lineRule="auto"/>
              <w:jc w:val="both"/>
              <w:rPr>
                <w:sz w:val="22"/>
                <w:szCs w:val="22"/>
              </w:rPr>
            </w:pPr>
            <w:r w:rsidRPr="00334874">
              <w:rPr>
                <w:sz w:val="22"/>
                <w:szCs w:val="22"/>
              </w:rPr>
              <w:t>Приложение Е (рекомендуемое) Схема расположения точек приложения статических нагрузок при испытаниях на устойчивость к взлому ………………………………………….</w:t>
            </w:r>
          </w:p>
          <w:p w:rsidR="002C171D" w:rsidRPr="00334874" w:rsidRDefault="002C171D" w:rsidP="005A28A6">
            <w:pPr>
              <w:spacing w:line="360" w:lineRule="auto"/>
              <w:jc w:val="both"/>
              <w:rPr>
                <w:sz w:val="22"/>
                <w:szCs w:val="22"/>
              </w:rPr>
            </w:pPr>
            <w:r w:rsidRPr="00334874">
              <w:rPr>
                <w:sz w:val="22"/>
                <w:szCs w:val="22"/>
              </w:rPr>
              <w:t>Приложение Ж (рекомендуемое) Устройство для создания динамических нагрузок …</w:t>
            </w:r>
          </w:p>
          <w:p w:rsidR="002C171D" w:rsidRPr="00334874" w:rsidRDefault="002C171D" w:rsidP="005A28A6">
            <w:pPr>
              <w:spacing w:line="360" w:lineRule="auto"/>
              <w:jc w:val="both"/>
              <w:rPr>
                <w:sz w:val="22"/>
                <w:szCs w:val="22"/>
              </w:rPr>
            </w:pPr>
            <w:r>
              <w:rPr>
                <w:sz w:val="22"/>
                <w:szCs w:val="22"/>
              </w:rPr>
              <w:t>Приложение З</w:t>
            </w:r>
            <w:r w:rsidRPr="00334874">
              <w:rPr>
                <w:sz w:val="22"/>
                <w:szCs w:val="22"/>
              </w:rPr>
              <w:t xml:space="preserve"> (рекомендуемое) </w:t>
            </w:r>
            <w:r>
              <w:rPr>
                <w:sz w:val="22"/>
                <w:szCs w:val="22"/>
              </w:rPr>
              <w:t>Общие требования к вклеиванию стеклопакетов……………</w:t>
            </w:r>
          </w:p>
          <w:p w:rsidR="002C171D" w:rsidRPr="00334874" w:rsidRDefault="002C171D" w:rsidP="005A28A6">
            <w:pPr>
              <w:spacing w:line="360" w:lineRule="auto"/>
              <w:jc w:val="both"/>
              <w:rPr>
                <w:sz w:val="22"/>
                <w:szCs w:val="22"/>
              </w:rPr>
            </w:pPr>
          </w:p>
          <w:p w:rsidR="002C171D" w:rsidRPr="00334874" w:rsidRDefault="002C171D" w:rsidP="005A28A6">
            <w:pPr>
              <w:spacing w:line="360" w:lineRule="auto"/>
              <w:jc w:val="both"/>
              <w:rPr>
                <w:sz w:val="22"/>
                <w:szCs w:val="22"/>
              </w:rPr>
            </w:pPr>
          </w:p>
        </w:tc>
      </w:tr>
    </w:tbl>
    <w:p w:rsidR="002C171D" w:rsidRDefault="002C171D" w:rsidP="002C171D">
      <w:pPr>
        <w:shd w:val="clear" w:color="auto" w:fill="FFFFFF"/>
        <w:spacing w:before="120" w:after="120"/>
        <w:jc w:val="center"/>
        <w:rPr>
          <w:rFonts w:ascii="Times New Roman" w:hAnsi="Times New Roman" w:cs="Times New Roman"/>
          <w:b/>
          <w:bCs/>
          <w:sz w:val="22"/>
          <w:szCs w:val="22"/>
        </w:rPr>
      </w:pPr>
    </w:p>
    <w:p w:rsidR="00FF7B0D" w:rsidRPr="00334874" w:rsidRDefault="00FF7B0D" w:rsidP="002C171D">
      <w:pPr>
        <w:shd w:val="clear" w:color="auto" w:fill="FFFFFF"/>
        <w:spacing w:before="120" w:after="120"/>
        <w:jc w:val="center"/>
        <w:rPr>
          <w:rFonts w:ascii="Times New Roman" w:hAnsi="Times New Roman" w:cs="Times New Roman"/>
          <w:b/>
          <w:bCs/>
          <w:sz w:val="22"/>
          <w:szCs w:val="22"/>
        </w:rPr>
      </w:pPr>
    </w:p>
    <w:p w:rsidR="002C171D" w:rsidRDefault="002C171D" w:rsidP="002C171D">
      <w:pPr>
        <w:shd w:val="clear" w:color="auto" w:fill="FFFFFF"/>
        <w:spacing w:before="120" w:after="120"/>
        <w:rPr>
          <w:rFonts w:ascii="Times New Roman" w:hAnsi="Times New Roman" w:cs="Times New Roman"/>
          <w:b/>
          <w:bCs/>
          <w:sz w:val="24"/>
          <w:szCs w:val="24"/>
        </w:rPr>
      </w:pPr>
    </w:p>
    <w:p w:rsidR="002C171D" w:rsidRPr="007B3DB9" w:rsidRDefault="002C171D" w:rsidP="002C171D">
      <w:pPr>
        <w:spacing w:line="276" w:lineRule="auto"/>
        <w:jc w:val="center"/>
        <w:rPr>
          <w:b/>
          <w:sz w:val="28"/>
          <w:szCs w:val="28"/>
        </w:rPr>
      </w:pPr>
      <w:r w:rsidRPr="007B3DB9">
        <w:rPr>
          <w:b/>
          <w:sz w:val="28"/>
          <w:szCs w:val="28"/>
        </w:rPr>
        <w:lastRenderedPageBreak/>
        <w:t>Введение</w:t>
      </w:r>
    </w:p>
    <w:p w:rsidR="002C171D" w:rsidRPr="00334874" w:rsidRDefault="002C171D" w:rsidP="002C171D">
      <w:pPr>
        <w:shd w:val="clear" w:color="auto" w:fill="FFFFFF"/>
        <w:spacing w:line="360" w:lineRule="auto"/>
        <w:ind w:firstLine="284"/>
        <w:jc w:val="both"/>
        <w:rPr>
          <w:sz w:val="22"/>
          <w:szCs w:val="22"/>
        </w:rPr>
      </w:pPr>
      <w:r w:rsidRPr="00334874">
        <w:rPr>
          <w:sz w:val="22"/>
          <w:szCs w:val="22"/>
        </w:rPr>
        <w:t xml:space="preserve">Настоящий стандарт разработан в целях обеспечения безопасности жизни и здоровья граждан, сохранности материальных ценностей и их защиты от хищения. Оконные и балконные дверные блоки, являясь наиболее уязвимыми элементами ограждающих конструкций зданий и сооружений, в полной мере участвуют в реализации этой задачи. Повышенные механические нагрузки на </w:t>
      </w:r>
      <w:proofErr w:type="spellStart"/>
      <w:r w:rsidRPr="00334874">
        <w:rPr>
          <w:sz w:val="22"/>
          <w:szCs w:val="22"/>
        </w:rPr>
        <w:t>светопрозрачные</w:t>
      </w:r>
      <w:proofErr w:type="spellEnd"/>
      <w:r w:rsidRPr="00334874">
        <w:rPr>
          <w:sz w:val="22"/>
          <w:szCs w:val="22"/>
        </w:rPr>
        <w:t xml:space="preserve"> конструкции в современном градостроительстве определяются развитием высотного строительства и применением сложных систем остекления (в том числе кровельных </w:t>
      </w:r>
      <w:proofErr w:type="spellStart"/>
      <w:r w:rsidRPr="00334874">
        <w:rPr>
          <w:sz w:val="22"/>
          <w:szCs w:val="22"/>
        </w:rPr>
        <w:t>светопрозрачных</w:t>
      </w:r>
      <w:proofErr w:type="spellEnd"/>
      <w:r w:rsidRPr="00334874">
        <w:rPr>
          <w:sz w:val="22"/>
          <w:szCs w:val="22"/>
        </w:rPr>
        <w:t xml:space="preserve"> систем), а также связанных с применением специальных защитных </w:t>
      </w:r>
      <w:proofErr w:type="spellStart"/>
      <w:r w:rsidRPr="00334874">
        <w:rPr>
          <w:sz w:val="22"/>
          <w:szCs w:val="22"/>
        </w:rPr>
        <w:t>светопрозрачных</w:t>
      </w:r>
      <w:proofErr w:type="spellEnd"/>
      <w:r w:rsidRPr="00334874">
        <w:rPr>
          <w:sz w:val="22"/>
          <w:szCs w:val="22"/>
        </w:rPr>
        <w:t xml:space="preserve"> конструкций. Перечисленные задачи не учтены в основополагающем стандарте на оконные </w:t>
      </w:r>
      <w:proofErr w:type="gramStart"/>
      <w:r w:rsidRPr="00334874">
        <w:rPr>
          <w:sz w:val="22"/>
          <w:szCs w:val="22"/>
        </w:rPr>
        <w:t>блоки  общего</w:t>
      </w:r>
      <w:proofErr w:type="gramEnd"/>
      <w:r w:rsidRPr="00334874">
        <w:rPr>
          <w:sz w:val="22"/>
          <w:szCs w:val="22"/>
        </w:rPr>
        <w:t xml:space="preserve"> назначения для массового строительства </w:t>
      </w:r>
      <w:hyperlink r:id="rId19" w:tooltip="Блоки оконные. Общие технические условия" w:history="1">
        <w:r w:rsidRPr="00334874">
          <w:rPr>
            <w:rStyle w:val="a3"/>
            <w:sz w:val="22"/>
            <w:szCs w:val="22"/>
          </w:rPr>
          <w:t>ГОСТ 23166</w:t>
        </w:r>
      </w:hyperlink>
      <w:r w:rsidRPr="00334874">
        <w:rPr>
          <w:sz w:val="22"/>
          <w:szCs w:val="22"/>
        </w:rPr>
        <w:t>. Отсутствие нормативных требований к оконным и дверным балконным блокам по показателям защиты от несанкционированного проникновения в сочетании со стойкостью к повышенным значениям ветровых и других механических нагрузок затрудняет принятие правильных решений при проектировании зданий. В результате после завершения строительства зданий имеют место процессы переоборудования, ремонта и замены установленных защитных изделий.</w:t>
      </w:r>
    </w:p>
    <w:p w:rsidR="002C171D" w:rsidRPr="00334874" w:rsidRDefault="002C171D" w:rsidP="002C171D">
      <w:pPr>
        <w:shd w:val="clear" w:color="auto" w:fill="FFFFFF"/>
        <w:spacing w:line="360" w:lineRule="auto"/>
        <w:ind w:firstLine="284"/>
        <w:jc w:val="both"/>
        <w:rPr>
          <w:sz w:val="22"/>
          <w:szCs w:val="22"/>
        </w:rPr>
      </w:pPr>
      <w:r w:rsidRPr="00334874">
        <w:rPr>
          <w:sz w:val="22"/>
          <w:szCs w:val="22"/>
        </w:rPr>
        <w:t>Настоящий стандарт устанавливает требования к защитным изделиям, изготовленным из различных материалов (дерево, ПВХ, алюминиевый сплав) и предназначенным для эксплуатации в условиях повышенных механических воздействий, в нормативных документах на конструкцию в целом или на отдельные конструктивные элементы.</w:t>
      </w:r>
    </w:p>
    <w:p w:rsidR="002C171D" w:rsidRPr="00334874" w:rsidRDefault="002C171D" w:rsidP="002C171D">
      <w:pPr>
        <w:shd w:val="clear" w:color="auto" w:fill="FFFFFF"/>
        <w:spacing w:line="360" w:lineRule="auto"/>
        <w:ind w:firstLine="284"/>
        <w:jc w:val="both"/>
        <w:rPr>
          <w:sz w:val="22"/>
          <w:szCs w:val="22"/>
        </w:rPr>
      </w:pPr>
      <w:r w:rsidRPr="00334874">
        <w:rPr>
          <w:sz w:val="22"/>
          <w:szCs w:val="22"/>
        </w:rPr>
        <w:t>Результаты основных видов повышенного механического воздействия на защитные конструкции при их эксплуатации (нагрузки при взломе, ветровые и снеговые нагрузки) удовлетворительно коррелируются друг с другом. Это условие позволяет выделить и классифицировать защитные конструкции по группам (классам) стойкости к повышенным механическим нагрузкам, установить технические требования, правила приемки и методы их испытаний.</w:t>
      </w:r>
    </w:p>
    <w:p w:rsidR="003647FF" w:rsidRDefault="003647FF" w:rsidP="001A4610">
      <w:pPr>
        <w:shd w:val="clear" w:color="auto" w:fill="FFFFFF"/>
        <w:spacing w:line="360" w:lineRule="auto"/>
        <w:rPr>
          <w:sz w:val="24"/>
          <w:szCs w:val="24"/>
          <w:highlight w:val="green"/>
        </w:rPr>
      </w:pPr>
    </w:p>
    <w:p w:rsidR="002C171D" w:rsidRDefault="002C171D" w:rsidP="001A4610">
      <w:pPr>
        <w:shd w:val="clear" w:color="auto" w:fill="FFFFFF"/>
        <w:spacing w:line="360" w:lineRule="auto"/>
        <w:rPr>
          <w:sz w:val="24"/>
          <w:szCs w:val="24"/>
          <w:highlight w:val="green"/>
        </w:rPr>
      </w:pPr>
    </w:p>
    <w:p w:rsidR="00073732" w:rsidRDefault="00073732" w:rsidP="001A4610">
      <w:pPr>
        <w:shd w:val="clear" w:color="auto" w:fill="FFFFFF"/>
        <w:spacing w:line="360" w:lineRule="auto"/>
        <w:rPr>
          <w:sz w:val="24"/>
          <w:szCs w:val="24"/>
          <w:highlight w:val="green"/>
        </w:rPr>
        <w:sectPr w:rsidR="00073732" w:rsidSect="00073732">
          <w:headerReference w:type="even" r:id="rId20"/>
          <w:headerReference w:type="default" r:id="rId21"/>
          <w:footerReference w:type="even" r:id="rId22"/>
          <w:footerReference w:type="default" r:id="rId23"/>
          <w:footnotePr>
            <w:numRestart w:val="eachPage"/>
          </w:footnotePr>
          <w:pgSz w:w="11909" w:h="16834"/>
          <w:pgMar w:top="1134" w:right="1134" w:bottom="1134" w:left="1134" w:header="720" w:footer="720" w:gutter="0"/>
          <w:pgNumType w:fmt="upperRoman" w:start="1"/>
          <w:cols w:space="708"/>
          <w:titlePg/>
          <w:docGrid w:linePitch="360"/>
        </w:sectPr>
      </w:pPr>
    </w:p>
    <w:p w:rsidR="00DA29D5" w:rsidRPr="00FF7B0D" w:rsidRDefault="00DA29D5" w:rsidP="00DA29D5">
      <w:pPr>
        <w:pStyle w:val="Heading"/>
        <w:pBdr>
          <w:bottom w:val="single" w:sz="4" w:space="1" w:color="auto"/>
        </w:pBdr>
        <w:jc w:val="center"/>
        <w:rPr>
          <w:color w:val="000000"/>
          <w:spacing w:val="140"/>
          <w:sz w:val="28"/>
          <w:szCs w:val="28"/>
        </w:rPr>
      </w:pPr>
      <w:bookmarkStart w:id="0" w:name="_Toc384130601"/>
      <w:bookmarkStart w:id="1" w:name="_Toc383303264"/>
      <w:r w:rsidRPr="00FF7B0D">
        <w:rPr>
          <w:color w:val="000000"/>
          <w:spacing w:val="140"/>
          <w:sz w:val="28"/>
          <w:szCs w:val="28"/>
        </w:rPr>
        <w:lastRenderedPageBreak/>
        <w:t>МЕЖГОСУДАРСТВЕННЫЙ СТАНДАРТ</w:t>
      </w:r>
    </w:p>
    <w:p w:rsidR="00DA29D5" w:rsidRPr="007B3DB9" w:rsidRDefault="00DA29D5" w:rsidP="00DA29D5">
      <w:pPr>
        <w:pStyle w:val="Heading"/>
        <w:jc w:val="center"/>
        <w:rPr>
          <w:color w:val="000000"/>
          <w:sz w:val="24"/>
          <w:szCs w:val="24"/>
        </w:rPr>
      </w:pPr>
    </w:p>
    <w:p w:rsidR="00DA29D5" w:rsidRPr="007B3DB9" w:rsidRDefault="00DA29D5" w:rsidP="00DA29D5">
      <w:pPr>
        <w:spacing w:line="360" w:lineRule="auto"/>
        <w:jc w:val="center"/>
        <w:rPr>
          <w:b/>
          <w:bCs/>
          <w:sz w:val="28"/>
          <w:szCs w:val="28"/>
        </w:rPr>
      </w:pPr>
      <w:r>
        <w:rPr>
          <w:b/>
          <w:bCs/>
          <w:sz w:val="28"/>
          <w:szCs w:val="28"/>
        </w:rPr>
        <w:t>БЛОКИ ОКОННЫЕ ЗАЩИТНЫЕ</w:t>
      </w:r>
    </w:p>
    <w:p w:rsidR="00DA29D5" w:rsidRPr="001A4610" w:rsidRDefault="00DA29D5" w:rsidP="00DA29D5">
      <w:pPr>
        <w:spacing w:line="360" w:lineRule="auto"/>
        <w:jc w:val="center"/>
        <w:rPr>
          <w:b/>
          <w:bCs/>
          <w:sz w:val="28"/>
          <w:szCs w:val="28"/>
        </w:rPr>
      </w:pPr>
      <w:r w:rsidRPr="00386088">
        <w:rPr>
          <w:b/>
          <w:bCs/>
          <w:sz w:val="28"/>
          <w:szCs w:val="28"/>
        </w:rPr>
        <w:t>Общие</w:t>
      </w:r>
      <w:r w:rsidRPr="001A4610">
        <w:rPr>
          <w:b/>
          <w:bCs/>
          <w:sz w:val="28"/>
          <w:szCs w:val="28"/>
        </w:rPr>
        <w:t xml:space="preserve"> </w:t>
      </w:r>
      <w:r w:rsidRPr="00386088">
        <w:rPr>
          <w:b/>
          <w:bCs/>
          <w:sz w:val="28"/>
          <w:szCs w:val="28"/>
        </w:rPr>
        <w:t>технические</w:t>
      </w:r>
      <w:r w:rsidRPr="001A4610">
        <w:rPr>
          <w:b/>
          <w:bCs/>
          <w:sz w:val="28"/>
          <w:szCs w:val="28"/>
        </w:rPr>
        <w:t xml:space="preserve"> </w:t>
      </w:r>
      <w:r w:rsidRPr="00386088">
        <w:rPr>
          <w:b/>
          <w:bCs/>
          <w:sz w:val="28"/>
          <w:szCs w:val="28"/>
        </w:rPr>
        <w:t>условия</w:t>
      </w:r>
    </w:p>
    <w:p w:rsidR="00DA29D5" w:rsidRPr="00DA29D5" w:rsidRDefault="00DA29D5" w:rsidP="00DA29D5">
      <w:pPr>
        <w:pBdr>
          <w:bottom w:val="single" w:sz="4" w:space="1" w:color="auto"/>
        </w:pBdr>
        <w:shd w:val="clear" w:color="auto" w:fill="FFFFFF"/>
        <w:spacing w:before="120" w:after="120"/>
        <w:jc w:val="center"/>
        <w:rPr>
          <w:sz w:val="28"/>
          <w:szCs w:val="28"/>
          <w:lang w:val="en-US"/>
        </w:rPr>
      </w:pPr>
      <w:r w:rsidRPr="00DA29D5">
        <w:rPr>
          <w:sz w:val="28"/>
          <w:szCs w:val="28"/>
          <w:lang w:val="en-US"/>
        </w:rPr>
        <w:t>Safety</w:t>
      </w:r>
      <w:r w:rsidRPr="00EC752B">
        <w:rPr>
          <w:sz w:val="28"/>
          <w:szCs w:val="28"/>
          <w:lang w:val="en-US"/>
        </w:rPr>
        <w:t xml:space="preserve"> </w:t>
      </w:r>
      <w:r w:rsidRPr="00DA29D5">
        <w:rPr>
          <w:sz w:val="28"/>
          <w:szCs w:val="28"/>
          <w:lang w:val="en-US"/>
        </w:rPr>
        <w:t>windows.</w:t>
      </w:r>
      <w:r w:rsidRPr="00EC752B">
        <w:rPr>
          <w:sz w:val="28"/>
          <w:szCs w:val="28"/>
          <w:lang w:val="en-US"/>
        </w:rPr>
        <w:t xml:space="preserve"> </w:t>
      </w:r>
      <w:r w:rsidRPr="00DA29D5">
        <w:rPr>
          <w:sz w:val="28"/>
          <w:szCs w:val="28"/>
          <w:lang w:val="en-US"/>
        </w:rPr>
        <w:t>General specifications</w:t>
      </w:r>
    </w:p>
    <w:p w:rsidR="00DA29D5" w:rsidRPr="00DA29D5" w:rsidRDefault="00DA29D5" w:rsidP="00DA29D5">
      <w:pPr>
        <w:jc w:val="center"/>
        <w:rPr>
          <w:b/>
          <w:color w:val="000000"/>
          <w:sz w:val="24"/>
          <w:szCs w:val="24"/>
          <w:lang w:val="en-US"/>
        </w:rPr>
      </w:pPr>
    </w:p>
    <w:p w:rsidR="00DA29D5" w:rsidRPr="003B1060" w:rsidRDefault="00DA29D5" w:rsidP="00FF7B0D">
      <w:pPr>
        <w:ind w:left="6804"/>
        <w:jc w:val="right"/>
        <w:rPr>
          <w:b/>
          <w:color w:val="000000"/>
          <w:sz w:val="24"/>
          <w:szCs w:val="24"/>
          <w:lang w:val="en-US"/>
        </w:rPr>
      </w:pPr>
      <w:r w:rsidRPr="007B3DB9">
        <w:rPr>
          <w:b/>
          <w:color w:val="000000"/>
          <w:sz w:val="24"/>
          <w:szCs w:val="24"/>
        </w:rPr>
        <w:t>Дата</w:t>
      </w:r>
      <w:r w:rsidRPr="001A4610">
        <w:rPr>
          <w:b/>
          <w:color w:val="000000"/>
          <w:sz w:val="24"/>
          <w:szCs w:val="24"/>
          <w:lang w:val="en-US"/>
        </w:rPr>
        <w:t xml:space="preserve"> </w:t>
      </w:r>
      <w:r w:rsidRPr="007B3DB9">
        <w:rPr>
          <w:b/>
          <w:color w:val="000000"/>
          <w:sz w:val="24"/>
          <w:szCs w:val="24"/>
        </w:rPr>
        <w:t>введения</w:t>
      </w:r>
      <w:r w:rsidRPr="001A4610">
        <w:rPr>
          <w:b/>
          <w:color w:val="000000"/>
          <w:sz w:val="24"/>
          <w:szCs w:val="24"/>
          <w:lang w:val="en-US"/>
        </w:rPr>
        <w:t xml:space="preserve"> </w:t>
      </w:r>
      <w:r w:rsidR="00334874">
        <w:rPr>
          <w:b/>
          <w:color w:val="000000"/>
          <w:sz w:val="24"/>
          <w:szCs w:val="24"/>
          <w:lang w:val="en-US"/>
        </w:rPr>
        <w:t>–</w:t>
      </w:r>
    </w:p>
    <w:p w:rsidR="00334874" w:rsidRPr="003B1060" w:rsidRDefault="00334874" w:rsidP="00334874">
      <w:pPr>
        <w:ind w:left="6804"/>
        <w:rPr>
          <w:b/>
          <w:color w:val="000000"/>
          <w:sz w:val="24"/>
          <w:szCs w:val="24"/>
          <w:lang w:val="en-US"/>
        </w:rPr>
      </w:pPr>
    </w:p>
    <w:p w:rsidR="00DA29D5" w:rsidRPr="00DA29D5" w:rsidRDefault="00DA29D5" w:rsidP="00DA29D5">
      <w:pPr>
        <w:pStyle w:val="Heading"/>
        <w:spacing w:line="360" w:lineRule="auto"/>
        <w:jc w:val="both"/>
        <w:rPr>
          <w:color w:val="000000"/>
          <w:sz w:val="28"/>
          <w:szCs w:val="28"/>
        </w:rPr>
      </w:pPr>
      <w:r w:rsidRPr="001A4610">
        <w:rPr>
          <w:color w:val="000000"/>
          <w:sz w:val="28"/>
          <w:szCs w:val="28"/>
          <w:lang w:val="en-US"/>
        </w:rPr>
        <w:t xml:space="preserve">  </w:t>
      </w:r>
      <w:r>
        <w:rPr>
          <w:color w:val="000000"/>
          <w:sz w:val="28"/>
          <w:szCs w:val="28"/>
        </w:rPr>
        <w:t>1 Область применения</w:t>
      </w:r>
    </w:p>
    <w:bookmarkEnd w:id="0"/>
    <w:bookmarkEnd w:id="1"/>
    <w:p w:rsidR="00AE3DB5" w:rsidRPr="003F23DA" w:rsidRDefault="00CC7E9A" w:rsidP="00DA29D5">
      <w:pPr>
        <w:shd w:val="clear" w:color="auto" w:fill="FFFFFF"/>
        <w:spacing w:line="360" w:lineRule="auto"/>
        <w:ind w:firstLine="284"/>
        <w:jc w:val="both"/>
        <w:rPr>
          <w:sz w:val="22"/>
          <w:szCs w:val="22"/>
        </w:rPr>
      </w:pPr>
      <w:r w:rsidRPr="003F23DA">
        <w:rPr>
          <w:sz w:val="22"/>
          <w:szCs w:val="22"/>
        </w:rPr>
        <w:t>Настоящий стандарт распространяется на защитные оконные и балконные дверные блоки (далее - защитные изделия) жилых, общественных и производственных зданий и сооружений, предназначенные для защиты от ударных нагрузок и нагрузок, возникающих при попытках взлома, а также вызванных высоким ветровым давлением или снеговой нагрузкой.</w:t>
      </w:r>
    </w:p>
    <w:p w:rsidR="00AE3DB5" w:rsidRPr="003F23DA" w:rsidRDefault="00CC7E9A" w:rsidP="00DA29D5">
      <w:pPr>
        <w:shd w:val="clear" w:color="auto" w:fill="FFFFFF"/>
        <w:spacing w:line="360" w:lineRule="auto"/>
        <w:ind w:firstLine="284"/>
        <w:jc w:val="both"/>
        <w:rPr>
          <w:sz w:val="22"/>
          <w:szCs w:val="22"/>
        </w:rPr>
      </w:pPr>
      <w:r w:rsidRPr="003F23DA">
        <w:rPr>
          <w:sz w:val="22"/>
          <w:szCs w:val="22"/>
        </w:rPr>
        <w:t>Настоящий стандарт распространяется на защитные оконные и балконные дверные блоки с поворотным, поворотно</w:t>
      </w:r>
      <w:r w:rsidRPr="003F23DA">
        <w:rPr>
          <w:rFonts w:eastAsia="MS Mincho"/>
          <w:sz w:val="22"/>
          <w:szCs w:val="22"/>
        </w:rPr>
        <w:t>-</w:t>
      </w:r>
      <w:r w:rsidR="00DA29D5" w:rsidRPr="003F23DA">
        <w:rPr>
          <w:sz w:val="22"/>
          <w:szCs w:val="22"/>
        </w:rPr>
        <w:t xml:space="preserve">откидным, </w:t>
      </w:r>
      <w:r w:rsidRPr="003F23DA">
        <w:rPr>
          <w:sz w:val="22"/>
          <w:szCs w:val="22"/>
        </w:rPr>
        <w:t>откидным</w:t>
      </w:r>
      <w:r w:rsidR="00DA29D5" w:rsidRPr="003F23DA">
        <w:rPr>
          <w:sz w:val="22"/>
          <w:szCs w:val="22"/>
        </w:rPr>
        <w:t xml:space="preserve"> </w:t>
      </w:r>
      <w:r w:rsidR="00DA29D5" w:rsidRPr="001828CE">
        <w:rPr>
          <w:sz w:val="22"/>
          <w:szCs w:val="22"/>
        </w:rPr>
        <w:t>и параллельно-выдвижным</w:t>
      </w:r>
      <w:r w:rsidRPr="003F23DA">
        <w:rPr>
          <w:sz w:val="22"/>
          <w:szCs w:val="22"/>
        </w:rPr>
        <w:t xml:space="preserve"> открыванием створок, а также на </w:t>
      </w:r>
      <w:proofErr w:type="spellStart"/>
      <w:r w:rsidRPr="003F23DA">
        <w:rPr>
          <w:sz w:val="22"/>
          <w:szCs w:val="22"/>
        </w:rPr>
        <w:t>неоткрывающиеся</w:t>
      </w:r>
      <w:proofErr w:type="spellEnd"/>
      <w:r w:rsidRPr="003F23DA">
        <w:rPr>
          <w:sz w:val="22"/>
          <w:szCs w:val="22"/>
        </w:rPr>
        <w:t xml:space="preserve"> оконные блоки. Классификация защитных изделий, приведенная в настоящем стандарте, может быть применена для </w:t>
      </w:r>
      <w:proofErr w:type="spellStart"/>
      <w:r w:rsidRPr="003F23DA">
        <w:rPr>
          <w:sz w:val="22"/>
          <w:szCs w:val="22"/>
        </w:rPr>
        <w:t>светопрозрачных</w:t>
      </w:r>
      <w:proofErr w:type="spellEnd"/>
      <w:r w:rsidRPr="003F23DA">
        <w:rPr>
          <w:sz w:val="22"/>
          <w:szCs w:val="22"/>
        </w:rPr>
        <w:t xml:space="preserve"> конструкций с другими видами открывания.</w:t>
      </w:r>
    </w:p>
    <w:p w:rsidR="00DA29D5" w:rsidRPr="003F23DA" w:rsidRDefault="00CC7E9A" w:rsidP="00DA29D5">
      <w:pPr>
        <w:pStyle w:val="ConsPlusNormal"/>
        <w:spacing w:line="360" w:lineRule="auto"/>
        <w:ind w:firstLine="567"/>
        <w:jc w:val="both"/>
        <w:rPr>
          <w:rFonts w:ascii="Arial" w:hAnsi="Arial" w:cs="Arial"/>
          <w:sz w:val="22"/>
          <w:szCs w:val="22"/>
        </w:rPr>
      </w:pPr>
      <w:r w:rsidRPr="003F23DA">
        <w:rPr>
          <w:rFonts w:ascii="Arial" w:hAnsi="Arial" w:cs="Arial"/>
          <w:sz w:val="22"/>
          <w:szCs w:val="22"/>
        </w:rPr>
        <w:t>Защитные изделия, изготовленные в соответствии с требованиями настоящего стандарта, могут при</w:t>
      </w:r>
      <w:r w:rsidR="00DA29D5" w:rsidRPr="003F23DA">
        <w:rPr>
          <w:rFonts w:ascii="Arial" w:hAnsi="Arial" w:cs="Arial"/>
          <w:sz w:val="22"/>
          <w:szCs w:val="22"/>
        </w:rPr>
        <w:t>меняться в любой климатической зоне с учетом требований</w:t>
      </w:r>
      <w:r w:rsidR="00DA29D5" w:rsidRPr="003F23DA">
        <w:rPr>
          <w:rFonts w:ascii="Arial" w:hAnsi="Arial" w:cs="Arial"/>
          <w:b/>
          <w:sz w:val="22"/>
          <w:szCs w:val="22"/>
        </w:rPr>
        <w:t xml:space="preserve"> </w:t>
      </w:r>
      <w:r w:rsidR="00DA29D5" w:rsidRPr="003F23DA">
        <w:rPr>
          <w:rFonts w:ascii="Arial" w:hAnsi="Arial" w:cs="Arial"/>
          <w:sz w:val="22"/>
          <w:szCs w:val="22"/>
        </w:rPr>
        <w:t>нормативных документо</w:t>
      </w:r>
      <w:r w:rsidR="00924D3B">
        <w:rPr>
          <w:rFonts w:ascii="Arial" w:hAnsi="Arial" w:cs="Arial"/>
          <w:sz w:val="22"/>
          <w:szCs w:val="22"/>
        </w:rPr>
        <w:t>в</w:t>
      </w:r>
      <w:r w:rsidR="00924D3B">
        <w:rPr>
          <w:rStyle w:val="af"/>
          <w:rFonts w:ascii="Arial" w:hAnsi="Arial" w:cs="Arial"/>
          <w:sz w:val="22"/>
          <w:szCs w:val="22"/>
        </w:rPr>
        <w:footnoteReference w:id="1"/>
      </w:r>
      <w:r w:rsidR="00DA29D5" w:rsidRPr="003F23DA">
        <w:rPr>
          <w:rFonts w:ascii="Arial" w:hAnsi="Arial" w:cs="Arial"/>
          <w:sz w:val="22"/>
          <w:szCs w:val="22"/>
        </w:rPr>
        <w:t xml:space="preserve">, действующих на территории государства – участника Соглашения, принявшего настоящий стандарт. </w:t>
      </w:r>
      <w:r w:rsidRPr="003F23DA">
        <w:rPr>
          <w:rFonts w:ascii="Arial" w:hAnsi="Arial" w:cs="Arial"/>
          <w:sz w:val="22"/>
          <w:szCs w:val="22"/>
        </w:rPr>
        <w:t xml:space="preserve">Область применения оконных блоков приведена в </w:t>
      </w:r>
      <w:hyperlink w:anchor="прА" w:tooltip="Приложение А" w:history="1">
        <w:r w:rsidRPr="003F23DA">
          <w:rPr>
            <w:rStyle w:val="a3"/>
            <w:rFonts w:ascii="Arial" w:hAnsi="Arial" w:cs="Arial"/>
            <w:sz w:val="22"/>
            <w:szCs w:val="22"/>
          </w:rPr>
          <w:t>приложении А</w:t>
        </w:r>
      </w:hyperlink>
      <w:r w:rsidRPr="003F23DA">
        <w:rPr>
          <w:rFonts w:ascii="Arial" w:hAnsi="Arial" w:cs="Arial"/>
          <w:sz w:val="22"/>
          <w:szCs w:val="22"/>
        </w:rPr>
        <w:t>.</w:t>
      </w:r>
    </w:p>
    <w:p w:rsidR="00AE3DB5" w:rsidRPr="003F23DA" w:rsidRDefault="00CC7E9A" w:rsidP="00DA29D5">
      <w:pPr>
        <w:shd w:val="clear" w:color="auto" w:fill="FFFFFF"/>
        <w:spacing w:line="360" w:lineRule="auto"/>
        <w:ind w:firstLine="284"/>
        <w:jc w:val="both"/>
        <w:rPr>
          <w:sz w:val="22"/>
          <w:szCs w:val="22"/>
        </w:rPr>
      </w:pPr>
      <w:r w:rsidRPr="003F23DA">
        <w:rPr>
          <w:sz w:val="22"/>
          <w:szCs w:val="22"/>
        </w:rPr>
        <w:t>Настоящий стандарт не распространяется на защитные изделия, подвергаемые пулевому воздействию и воздействию ударной волны.</w:t>
      </w:r>
    </w:p>
    <w:p w:rsidR="00334874" w:rsidRPr="0015343A" w:rsidRDefault="00334874" w:rsidP="00334874">
      <w:pPr>
        <w:pStyle w:val="aa"/>
        <w:spacing w:after="0" w:line="360" w:lineRule="auto"/>
        <w:jc w:val="both"/>
        <w:rPr>
          <w:b/>
          <w:bCs/>
          <w:sz w:val="24"/>
          <w:szCs w:val="24"/>
        </w:rPr>
      </w:pPr>
      <w:r>
        <w:rPr>
          <w:b/>
          <w:sz w:val="28"/>
          <w:szCs w:val="28"/>
        </w:rPr>
        <w:t xml:space="preserve">  </w:t>
      </w:r>
      <w:r w:rsidRPr="0015343A">
        <w:rPr>
          <w:b/>
          <w:sz w:val="28"/>
          <w:szCs w:val="28"/>
        </w:rPr>
        <w:t>2 Нормативные ссылки</w:t>
      </w:r>
    </w:p>
    <w:p w:rsidR="00334874" w:rsidRPr="003F23DA" w:rsidRDefault="00334874" w:rsidP="00334874">
      <w:pPr>
        <w:pStyle w:val="1"/>
        <w:spacing w:before="0" w:after="0" w:line="360" w:lineRule="auto"/>
        <w:ind w:firstLine="0"/>
        <w:rPr>
          <w:rFonts w:ascii="Arial" w:hAnsi="Arial" w:cs="Arial"/>
          <w:b w:val="0"/>
          <w:sz w:val="22"/>
          <w:szCs w:val="22"/>
        </w:rPr>
      </w:pPr>
      <w:r>
        <w:rPr>
          <w:rFonts w:ascii="Arial" w:hAnsi="Arial" w:cs="Arial"/>
          <w:b w:val="0"/>
        </w:rPr>
        <w:t xml:space="preserve">  </w:t>
      </w:r>
      <w:r w:rsidRPr="003F23DA">
        <w:rPr>
          <w:rFonts w:ascii="Arial" w:hAnsi="Arial" w:cs="Arial"/>
          <w:b w:val="0"/>
          <w:sz w:val="22"/>
          <w:szCs w:val="22"/>
        </w:rPr>
        <w:t>В настоящем стандарте приведены нормативные ссылки на следующие межгосударственные стандарты:</w:t>
      </w:r>
    </w:p>
    <w:p w:rsidR="00334874" w:rsidRDefault="00334874" w:rsidP="00334874">
      <w:pPr>
        <w:spacing w:line="360" w:lineRule="auto"/>
        <w:jc w:val="both"/>
        <w:rPr>
          <w:sz w:val="22"/>
          <w:szCs w:val="22"/>
        </w:rPr>
      </w:pPr>
      <w:r w:rsidRPr="003F23DA">
        <w:rPr>
          <w:sz w:val="22"/>
          <w:szCs w:val="22"/>
        </w:rPr>
        <w:t xml:space="preserve"> </w:t>
      </w:r>
      <w:r w:rsidR="001828CE">
        <w:rPr>
          <w:sz w:val="22"/>
          <w:szCs w:val="22"/>
        </w:rPr>
        <w:t xml:space="preserve"> </w:t>
      </w:r>
      <w:r w:rsidRPr="003F23DA">
        <w:rPr>
          <w:sz w:val="22"/>
          <w:szCs w:val="22"/>
        </w:rPr>
        <w:t xml:space="preserve"> ГОСТ 2.601 Единая система конструкторской документации (ЕСКД). Эксплуатационные документы (с поправкой);</w:t>
      </w:r>
    </w:p>
    <w:p w:rsidR="00967644" w:rsidRDefault="00967644" w:rsidP="00967644">
      <w:pPr>
        <w:spacing w:line="360" w:lineRule="auto"/>
        <w:jc w:val="both"/>
        <w:rPr>
          <w:sz w:val="22"/>
          <w:szCs w:val="22"/>
        </w:rPr>
      </w:pPr>
      <w:r w:rsidRPr="00967644">
        <w:rPr>
          <w:sz w:val="22"/>
          <w:szCs w:val="22"/>
        </w:rPr>
        <w:t xml:space="preserve"> </w:t>
      </w:r>
      <w:r w:rsidR="001828CE">
        <w:rPr>
          <w:sz w:val="22"/>
          <w:szCs w:val="22"/>
        </w:rPr>
        <w:t xml:space="preserve"> </w:t>
      </w:r>
      <w:r w:rsidRPr="00967644">
        <w:rPr>
          <w:sz w:val="22"/>
          <w:szCs w:val="22"/>
        </w:rPr>
        <w:t xml:space="preserve"> ГОСТ 3.1001 Единая система технологической документации. Общие положения</w:t>
      </w:r>
    </w:p>
    <w:p w:rsidR="001828CE" w:rsidRPr="003F23DA" w:rsidRDefault="001828CE" w:rsidP="001828CE">
      <w:pPr>
        <w:pStyle w:val="aa"/>
        <w:spacing w:after="0" w:line="360" w:lineRule="auto"/>
        <w:jc w:val="both"/>
        <w:rPr>
          <w:bCs/>
          <w:sz w:val="22"/>
          <w:szCs w:val="22"/>
        </w:rPr>
      </w:pPr>
      <w:r w:rsidRPr="003F23DA">
        <w:rPr>
          <w:bCs/>
          <w:sz w:val="22"/>
          <w:szCs w:val="22"/>
        </w:rPr>
        <w:t xml:space="preserve">   ГОСТ 15.309 Система разработки и постановки продукции на производство. Испытания и приемка выпускаемой продукции. Основные положения</w:t>
      </w:r>
    </w:p>
    <w:p w:rsidR="001828CE" w:rsidRDefault="001828CE" w:rsidP="001828CE">
      <w:pPr>
        <w:shd w:val="clear" w:color="auto" w:fill="FFFFFF"/>
        <w:spacing w:line="360" w:lineRule="auto"/>
        <w:ind w:firstLine="284"/>
        <w:jc w:val="both"/>
        <w:rPr>
          <w:sz w:val="22"/>
          <w:szCs w:val="22"/>
        </w:rPr>
      </w:pPr>
      <w:r w:rsidRPr="003F23DA">
        <w:rPr>
          <w:sz w:val="22"/>
          <w:szCs w:val="22"/>
        </w:rPr>
        <w:t>ГОСТ 111 Стекло листовое бесцветное. Технические условия</w:t>
      </w:r>
    </w:p>
    <w:p w:rsidR="00FF7B0D" w:rsidRPr="00FF7B0D" w:rsidRDefault="00FF7B0D" w:rsidP="00FF7B0D">
      <w:pPr>
        <w:pBdr>
          <w:top w:val="single" w:sz="4" w:space="1" w:color="auto"/>
        </w:pBdr>
        <w:shd w:val="clear" w:color="auto" w:fill="FFFFFF"/>
        <w:spacing w:line="360" w:lineRule="auto"/>
        <w:ind w:firstLine="284"/>
        <w:jc w:val="both"/>
        <w:rPr>
          <w:b/>
          <w:i/>
          <w:sz w:val="22"/>
          <w:szCs w:val="22"/>
        </w:rPr>
      </w:pPr>
      <w:r w:rsidRPr="00FF7B0D">
        <w:rPr>
          <w:b/>
          <w:i/>
          <w:sz w:val="22"/>
          <w:szCs w:val="22"/>
        </w:rPr>
        <w:t>Проект</w:t>
      </w:r>
    </w:p>
    <w:p w:rsidR="00DA29D5" w:rsidRPr="00924D3B" w:rsidRDefault="00487587" w:rsidP="00924D3B">
      <w:pPr>
        <w:shd w:val="clear" w:color="auto" w:fill="FFFFFF"/>
        <w:spacing w:line="360" w:lineRule="auto"/>
        <w:ind w:firstLine="284"/>
        <w:jc w:val="both"/>
        <w:rPr>
          <w:sz w:val="22"/>
          <w:szCs w:val="22"/>
        </w:rPr>
      </w:pPr>
      <w:r w:rsidRPr="003F23DA">
        <w:rPr>
          <w:bCs/>
          <w:sz w:val="22"/>
          <w:szCs w:val="22"/>
        </w:rPr>
        <w:lastRenderedPageBreak/>
        <w:t>ГОСТ 538 Изделия замочные и ско</w:t>
      </w:r>
      <w:r w:rsidR="00924D3B">
        <w:rPr>
          <w:bCs/>
          <w:sz w:val="22"/>
          <w:szCs w:val="22"/>
        </w:rPr>
        <w:t>бяные. Общие технические условия</w:t>
      </w:r>
    </w:p>
    <w:p w:rsidR="00924D3B" w:rsidRPr="003F23DA" w:rsidRDefault="004B1E46" w:rsidP="00CE5B5A">
      <w:pPr>
        <w:pStyle w:val="aa"/>
        <w:spacing w:after="0" w:line="360" w:lineRule="auto"/>
        <w:jc w:val="both"/>
        <w:rPr>
          <w:bCs/>
          <w:sz w:val="22"/>
          <w:szCs w:val="22"/>
        </w:rPr>
      </w:pPr>
      <w:r>
        <w:rPr>
          <w:bCs/>
          <w:sz w:val="22"/>
          <w:szCs w:val="22"/>
        </w:rPr>
        <w:t xml:space="preserve">   </w:t>
      </w:r>
      <w:r w:rsidR="00CE5B5A" w:rsidRPr="003F23DA">
        <w:rPr>
          <w:bCs/>
          <w:sz w:val="22"/>
          <w:szCs w:val="22"/>
        </w:rPr>
        <w:t>ГОСТ 5088 Петли для оконных и дверных блоков. Технические условия</w:t>
      </w:r>
    </w:p>
    <w:p w:rsidR="00CE5B5A" w:rsidRPr="003F23DA" w:rsidRDefault="00CE5B5A" w:rsidP="00CE5B5A">
      <w:pPr>
        <w:pStyle w:val="aa"/>
        <w:spacing w:after="0" w:line="360" w:lineRule="auto"/>
        <w:jc w:val="both"/>
        <w:rPr>
          <w:bCs/>
          <w:sz w:val="22"/>
          <w:szCs w:val="22"/>
        </w:rPr>
      </w:pPr>
      <w:r w:rsidRPr="003F23DA">
        <w:rPr>
          <w:bCs/>
          <w:sz w:val="22"/>
          <w:szCs w:val="22"/>
        </w:rPr>
        <w:t xml:space="preserve">   ГОСТ 5089 Замки, защелки, механизмы цилиндровые. Технические условия</w:t>
      </w:r>
    </w:p>
    <w:p w:rsidR="00AE3DB5" w:rsidRPr="003F23DA" w:rsidRDefault="00CE5B5A" w:rsidP="00963DAB">
      <w:pPr>
        <w:shd w:val="clear" w:color="auto" w:fill="FFFFFF"/>
        <w:spacing w:line="360" w:lineRule="auto"/>
        <w:ind w:firstLine="284"/>
        <w:jc w:val="both"/>
        <w:rPr>
          <w:sz w:val="22"/>
          <w:szCs w:val="22"/>
        </w:rPr>
      </w:pPr>
      <w:r w:rsidRPr="003F23DA">
        <w:rPr>
          <w:sz w:val="22"/>
          <w:szCs w:val="22"/>
        </w:rPr>
        <w:t>ГОСТ 9013</w:t>
      </w:r>
      <w:r w:rsidR="00CC7E9A" w:rsidRPr="003F23DA">
        <w:rPr>
          <w:sz w:val="22"/>
          <w:szCs w:val="22"/>
        </w:rPr>
        <w:t xml:space="preserve"> (ИСО 6508-86) Металлы. Метод измерения твердости по </w:t>
      </w:r>
      <w:proofErr w:type="spellStart"/>
      <w:r w:rsidR="00CC7E9A" w:rsidRPr="003F23DA">
        <w:rPr>
          <w:sz w:val="22"/>
          <w:szCs w:val="22"/>
        </w:rPr>
        <w:t>Роквеллу</w:t>
      </w:r>
      <w:proofErr w:type="spellEnd"/>
    </w:p>
    <w:p w:rsidR="00CE5B5A" w:rsidRDefault="00CE5B5A" w:rsidP="00687AFC">
      <w:pPr>
        <w:shd w:val="clear" w:color="auto" w:fill="FFFFFF"/>
        <w:spacing w:line="360" w:lineRule="auto"/>
        <w:ind w:firstLine="284"/>
        <w:jc w:val="both"/>
        <w:rPr>
          <w:sz w:val="22"/>
          <w:szCs w:val="22"/>
        </w:rPr>
      </w:pPr>
      <w:r w:rsidRPr="003F23DA">
        <w:rPr>
          <w:sz w:val="22"/>
          <w:szCs w:val="22"/>
        </w:rPr>
        <w:t xml:space="preserve">ГОСТ </w:t>
      </w:r>
      <w:proofErr w:type="gramStart"/>
      <w:r w:rsidRPr="003F23DA">
        <w:rPr>
          <w:sz w:val="22"/>
          <w:szCs w:val="22"/>
        </w:rPr>
        <w:t xml:space="preserve">9416 </w:t>
      </w:r>
      <w:r w:rsidR="00CC7E9A" w:rsidRPr="003F23DA">
        <w:rPr>
          <w:sz w:val="22"/>
          <w:szCs w:val="22"/>
        </w:rPr>
        <w:t xml:space="preserve"> Уровни</w:t>
      </w:r>
      <w:proofErr w:type="gramEnd"/>
      <w:r w:rsidR="00CC7E9A" w:rsidRPr="003F23DA">
        <w:rPr>
          <w:sz w:val="22"/>
          <w:szCs w:val="22"/>
        </w:rPr>
        <w:t xml:space="preserve"> строительные. Технические условия</w:t>
      </w:r>
    </w:p>
    <w:p w:rsidR="005D7A74" w:rsidRPr="003F23DA" w:rsidRDefault="005D7A74" w:rsidP="00687AFC">
      <w:pPr>
        <w:shd w:val="clear" w:color="auto" w:fill="FFFFFF"/>
        <w:spacing w:line="360" w:lineRule="auto"/>
        <w:ind w:firstLine="284"/>
        <w:jc w:val="both"/>
        <w:rPr>
          <w:sz w:val="22"/>
          <w:szCs w:val="22"/>
        </w:rPr>
      </w:pPr>
      <w:r>
        <w:rPr>
          <w:sz w:val="22"/>
          <w:szCs w:val="22"/>
        </w:rPr>
        <w:t>ГОСТ 21519 Блоки оконные из алюминиевых сплавов. Технические условия</w:t>
      </w:r>
    </w:p>
    <w:p w:rsidR="00CE5B5A" w:rsidRPr="003F23DA" w:rsidRDefault="00CE5B5A" w:rsidP="00CE5B5A">
      <w:pPr>
        <w:pStyle w:val="aa"/>
        <w:spacing w:after="0" w:line="360" w:lineRule="auto"/>
        <w:jc w:val="both"/>
        <w:rPr>
          <w:bCs/>
          <w:sz w:val="22"/>
          <w:szCs w:val="22"/>
        </w:rPr>
      </w:pPr>
      <w:r w:rsidRPr="003F23DA">
        <w:rPr>
          <w:bCs/>
          <w:sz w:val="22"/>
          <w:szCs w:val="22"/>
        </w:rPr>
        <w:t xml:space="preserve">   ГОСТ 22233 </w:t>
      </w:r>
      <w:proofErr w:type="gramStart"/>
      <w:r w:rsidRPr="003F23DA">
        <w:rPr>
          <w:bCs/>
          <w:sz w:val="22"/>
          <w:szCs w:val="22"/>
        </w:rPr>
        <w:t>Профили</w:t>
      </w:r>
      <w:proofErr w:type="gramEnd"/>
      <w:r w:rsidRPr="003F23DA">
        <w:rPr>
          <w:bCs/>
          <w:sz w:val="22"/>
          <w:szCs w:val="22"/>
        </w:rPr>
        <w:t xml:space="preserve"> прессованные из алюминиевых сплавов для ограждающих конструкций. Технические условия</w:t>
      </w:r>
    </w:p>
    <w:p w:rsidR="00AE3DB5" w:rsidRPr="003F23DA" w:rsidRDefault="00CE5B5A" w:rsidP="00963DAB">
      <w:pPr>
        <w:shd w:val="clear" w:color="auto" w:fill="FFFFFF"/>
        <w:spacing w:line="360" w:lineRule="auto"/>
        <w:ind w:firstLine="284"/>
        <w:jc w:val="both"/>
        <w:rPr>
          <w:sz w:val="22"/>
          <w:szCs w:val="22"/>
        </w:rPr>
      </w:pPr>
      <w:r w:rsidRPr="003F23DA">
        <w:rPr>
          <w:sz w:val="22"/>
          <w:szCs w:val="22"/>
        </w:rPr>
        <w:t xml:space="preserve">ГОСТ </w:t>
      </w:r>
      <w:proofErr w:type="gramStart"/>
      <w:r w:rsidRPr="003F23DA">
        <w:rPr>
          <w:sz w:val="22"/>
          <w:szCs w:val="22"/>
        </w:rPr>
        <w:t xml:space="preserve">23166 </w:t>
      </w:r>
      <w:r w:rsidR="00CC7E9A" w:rsidRPr="003F23DA">
        <w:rPr>
          <w:sz w:val="22"/>
          <w:szCs w:val="22"/>
        </w:rPr>
        <w:t xml:space="preserve"> Блоки</w:t>
      </w:r>
      <w:proofErr w:type="gramEnd"/>
      <w:r w:rsidR="00CC7E9A" w:rsidRPr="003F23DA">
        <w:rPr>
          <w:sz w:val="22"/>
          <w:szCs w:val="22"/>
        </w:rPr>
        <w:t xml:space="preserve"> оконные. Общие технические условия</w:t>
      </w:r>
    </w:p>
    <w:p w:rsidR="00DD6A93" w:rsidRDefault="00DD6A93" w:rsidP="00963DAB">
      <w:pPr>
        <w:shd w:val="clear" w:color="auto" w:fill="FFFFFF"/>
        <w:spacing w:line="360" w:lineRule="auto"/>
        <w:ind w:firstLine="284"/>
        <w:jc w:val="both"/>
        <w:rPr>
          <w:sz w:val="22"/>
          <w:szCs w:val="22"/>
        </w:rPr>
      </w:pPr>
      <w:r w:rsidRPr="003F23DA">
        <w:rPr>
          <w:sz w:val="22"/>
          <w:szCs w:val="22"/>
        </w:rPr>
        <w:t>ГОСТ 24033 Окна. Двери. Ворота. Методы механических испытаний</w:t>
      </w:r>
    </w:p>
    <w:p w:rsidR="00064DF3" w:rsidRPr="003F23DA" w:rsidRDefault="00064DF3" w:rsidP="00963DAB">
      <w:pPr>
        <w:shd w:val="clear" w:color="auto" w:fill="FFFFFF"/>
        <w:spacing w:line="360" w:lineRule="auto"/>
        <w:ind w:firstLine="284"/>
        <w:jc w:val="both"/>
        <w:rPr>
          <w:sz w:val="22"/>
          <w:szCs w:val="22"/>
        </w:rPr>
      </w:pPr>
      <w:r>
        <w:rPr>
          <w:sz w:val="22"/>
          <w:szCs w:val="22"/>
        </w:rPr>
        <w:t xml:space="preserve">ГОСТ 24261 (ИСО 868:2003) Пластмассы и эбонит. Определение твердости при вдавливании с помощью дюрометра (твердость по </w:t>
      </w:r>
      <w:proofErr w:type="spellStart"/>
      <w:r>
        <w:rPr>
          <w:sz w:val="22"/>
          <w:szCs w:val="22"/>
        </w:rPr>
        <w:t>Шору</w:t>
      </w:r>
      <w:proofErr w:type="spellEnd"/>
      <w:r>
        <w:rPr>
          <w:sz w:val="22"/>
          <w:szCs w:val="22"/>
        </w:rPr>
        <w:t>).</w:t>
      </w:r>
    </w:p>
    <w:p w:rsidR="00687AFC" w:rsidRPr="003F23DA" w:rsidRDefault="00687AFC" w:rsidP="00963DAB">
      <w:pPr>
        <w:shd w:val="clear" w:color="auto" w:fill="FFFFFF"/>
        <w:spacing w:line="360" w:lineRule="auto"/>
        <w:ind w:firstLine="284"/>
        <w:jc w:val="both"/>
        <w:rPr>
          <w:sz w:val="22"/>
          <w:szCs w:val="22"/>
        </w:rPr>
      </w:pPr>
      <w:r w:rsidRPr="003F23DA">
        <w:rPr>
          <w:sz w:val="22"/>
          <w:szCs w:val="22"/>
        </w:rPr>
        <w:t>ГОСТ 24297 Верификация закупленной продукции. Организация проведения и методы контроля</w:t>
      </w:r>
    </w:p>
    <w:p w:rsidR="00CE5B5A" w:rsidRPr="003F23DA" w:rsidRDefault="00CE5B5A" w:rsidP="00CE5B5A">
      <w:pPr>
        <w:pStyle w:val="aa"/>
        <w:spacing w:after="0" w:line="360" w:lineRule="auto"/>
        <w:jc w:val="both"/>
        <w:rPr>
          <w:bCs/>
          <w:sz w:val="22"/>
          <w:szCs w:val="22"/>
        </w:rPr>
      </w:pPr>
      <w:r w:rsidRPr="003F23DA">
        <w:rPr>
          <w:sz w:val="22"/>
          <w:szCs w:val="22"/>
        </w:rPr>
        <w:t xml:space="preserve">   </w:t>
      </w:r>
      <w:r w:rsidR="00334874" w:rsidRPr="00334874">
        <w:rPr>
          <w:bCs/>
          <w:sz w:val="22"/>
          <w:szCs w:val="22"/>
        </w:rPr>
        <w:t xml:space="preserve">ГОСТ </w:t>
      </w:r>
      <w:proofErr w:type="gramStart"/>
      <w:r w:rsidR="00334874" w:rsidRPr="00334874">
        <w:rPr>
          <w:bCs/>
          <w:sz w:val="22"/>
          <w:szCs w:val="22"/>
        </w:rPr>
        <w:t>24700</w:t>
      </w:r>
      <w:r w:rsidR="00334874">
        <w:rPr>
          <w:bCs/>
          <w:sz w:val="22"/>
          <w:szCs w:val="22"/>
        </w:rPr>
        <w:t xml:space="preserve">  </w:t>
      </w:r>
      <w:r w:rsidRPr="003F23DA">
        <w:rPr>
          <w:bCs/>
          <w:sz w:val="22"/>
          <w:szCs w:val="22"/>
        </w:rPr>
        <w:t>Блоки</w:t>
      </w:r>
      <w:proofErr w:type="gramEnd"/>
      <w:r w:rsidRPr="003F23DA">
        <w:rPr>
          <w:bCs/>
          <w:sz w:val="22"/>
          <w:szCs w:val="22"/>
        </w:rPr>
        <w:t xml:space="preserve"> оконные деревянные со стеклопакетами. Технические условия</w:t>
      </w:r>
    </w:p>
    <w:p w:rsidR="00AE3DB5" w:rsidRPr="003F23DA" w:rsidRDefault="00334874" w:rsidP="00CE5B5A">
      <w:pPr>
        <w:pStyle w:val="aa"/>
        <w:spacing w:after="0" w:line="360" w:lineRule="auto"/>
        <w:jc w:val="both"/>
        <w:rPr>
          <w:bCs/>
          <w:sz w:val="22"/>
          <w:szCs w:val="22"/>
        </w:rPr>
      </w:pPr>
      <w:r>
        <w:rPr>
          <w:bCs/>
          <w:sz w:val="22"/>
          <w:szCs w:val="22"/>
        </w:rPr>
        <w:t xml:space="preserve">   </w:t>
      </w:r>
      <w:r w:rsidR="00CE5B5A" w:rsidRPr="003F23DA">
        <w:rPr>
          <w:bCs/>
          <w:sz w:val="22"/>
          <w:szCs w:val="22"/>
        </w:rPr>
        <w:t>ГОСТ 24866 Стеклопакеты клееные. Технические условия</w:t>
      </w:r>
    </w:p>
    <w:p w:rsidR="00E06FE0" w:rsidRPr="003F23DA" w:rsidRDefault="00334874" w:rsidP="00E06FE0">
      <w:pPr>
        <w:pStyle w:val="aa"/>
        <w:spacing w:after="0" w:line="360" w:lineRule="auto"/>
        <w:jc w:val="both"/>
        <w:rPr>
          <w:bCs/>
          <w:sz w:val="22"/>
          <w:szCs w:val="22"/>
        </w:rPr>
      </w:pPr>
      <w:r>
        <w:rPr>
          <w:sz w:val="22"/>
          <w:szCs w:val="22"/>
        </w:rPr>
        <w:t xml:space="preserve">   </w:t>
      </w:r>
      <w:r w:rsidR="00E06FE0" w:rsidRPr="003F23DA">
        <w:rPr>
          <w:bCs/>
          <w:sz w:val="22"/>
          <w:szCs w:val="22"/>
        </w:rPr>
        <w:t>ГОСТ 26602.1 Блоки оконные и дверные. Методы определения сопротивления теплопередаче</w:t>
      </w:r>
    </w:p>
    <w:p w:rsidR="00E06FE0" w:rsidRPr="003F23DA" w:rsidRDefault="00334874" w:rsidP="00E06FE0">
      <w:pPr>
        <w:pStyle w:val="aa"/>
        <w:spacing w:after="0" w:line="360" w:lineRule="auto"/>
        <w:jc w:val="both"/>
        <w:rPr>
          <w:bCs/>
          <w:sz w:val="22"/>
          <w:szCs w:val="22"/>
        </w:rPr>
      </w:pPr>
      <w:r>
        <w:rPr>
          <w:bCs/>
          <w:sz w:val="22"/>
          <w:szCs w:val="22"/>
        </w:rPr>
        <w:t xml:space="preserve">   </w:t>
      </w:r>
      <w:r w:rsidR="00E06FE0" w:rsidRPr="003F23DA">
        <w:rPr>
          <w:bCs/>
          <w:sz w:val="22"/>
          <w:szCs w:val="22"/>
        </w:rPr>
        <w:t xml:space="preserve">ГОСТ 26602.2 Блоки оконные и дверные. Методы определения </w:t>
      </w:r>
      <w:proofErr w:type="spellStart"/>
      <w:r w:rsidR="00E06FE0" w:rsidRPr="003F23DA">
        <w:rPr>
          <w:bCs/>
          <w:sz w:val="22"/>
          <w:szCs w:val="22"/>
        </w:rPr>
        <w:t>воздухо</w:t>
      </w:r>
      <w:proofErr w:type="spellEnd"/>
      <w:r w:rsidR="00E06FE0" w:rsidRPr="003F23DA">
        <w:rPr>
          <w:bCs/>
          <w:sz w:val="22"/>
          <w:szCs w:val="22"/>
        </w:rPr>
        <w:t>- и водопроницаемости</w:t>
      </w:r>
    </w:p>
    <w:p w:rsidR="00E06FE0" w:rsidRPr="003F23DA" w:rsidRDefault="00334874" w:rsidP="00E06FE0">
      <w:pPr>
        <w:pStyle w:val="aa"/>
        <w:spacing w:after="0" w:line="360" w:lineRule="auto"/>
        <w:jc w:val="both"/>
        <w:rPr>
          <w:bCs/>
          <w:sz w:val="22"/>
          <w:szCs w:val="22"/>
        </w:rPr>
      </w:pPr>
      <w:r>
        <w:rPr>
          <w:bCs/>
          <w:sz w:val="22"/>
          <w:szCs w:val="22"/>
        </w:rPr>
        <w:t xml:space="preserve">  </w:t>
      </w:r>
      <w:r w:rsidR="00DD6A93" w:rsidRPr="003F23DA">
        <w:rPr>
          <w:bCs/>
          <w:sz w:val="22"/>
          <w:szCs w:val="22"/>
        </w:rPr>
        <w:t xml:space="preserve"> </w:t>
      </w:r>
      <w:r w:rsidR="00E06FE0" w:rsidRPr="003F23DA">
        <w:rPr>
          <w:bCs/>
          <w:sz w:val="22"/>
          <w:szCs w:val="22"/>
        </w:rPr>
        <w:t xml:space="preserve">ГОСТ 26602.3 Блоки оконные и дверные. </w:t>
      </w:r>
      <w:proofErr w:type="gramStart"/>
      <w:r w:rsidR="00E06FE0" w:rsidRPr="003F23DA">
        <w:rPr>
          <w:bCs/>
          <w:sz w:val="22"/>
          <w:szCs w:val="22"/>
        </w:rPr>
        <w:t>Метод  определения</w:t>
      </w:r>
      <w:proofErr w:type="gramEnd"/>
      <w:r w:rsidR="00E06FE0" w:rsidRPr="003F23DA">
        <w:rPr>
          <w:bCs/>
          <w:sz w:val="22"/>
          <w:szCs w:val="22"/>
        </w:rPr>
        <w:t xml:space="preserve"> звукоизоляции</w:t>
      </w:r>
    </w:p>
    <w:p w:rsidR="00E06FE0" w:rsidRPr="003F23DA" w:rsidRDefault="00334874" w:rsidP="00E06FE0">
      <w:pPr>
        <w:pStyle w:val="aa"/>
        <w:spacing w:after="0" w:line="360" w:lineRule="auto"/>
        <w:jc w:val="both"/>
        <w:rPr>
          <w:bCs/>
          <w:sz w:val="22"/>
          <w:szCs w:val="22"/>
        </w:rPr>
      </w:pPr>
      <w:r>
        <w:rPr>
          <w:bCs/>
          <w:sz w:val="22"/>
          <w:szCs w:val="22"/>
        </w:rPr>
        <w:t xml:space="preserve">   </w:t>
      </w:r>
      <w:r w:rsidR="00E06FE0" w:rsidRPr="003F23DA">
        <w:rPr>
          <w:bCs/>
          <w:sz w:val="22"/>
          <w:szCs w:val="22"/>
        </w:rPr>
        <w:t>ГОСТ 26602.4 Блоки оконные и дверные. Метод определения общего коэффициента пропускания света</w:t>
      </w:r>
    </w:p>
    <w:p w:rsidR="00E06FE0" w:rsidRPr="003F23DA" w:rsidRDefault="00334874" w:rsidP="00687AFC">
      <w:pPr>
        <w:pStyle w:val="aa"/>
        <w:spacing w:after="0" w:line="360" w:lineRule="auto"/>
        <w:jc w:val="both"/>
        <w:rPr>
          <w:bCs/>
          <w:sz w:val="22"/>
          <w:szCs w:val="22"/>
        </w:rPr>
      </w:pPr>
      <w:r>
        <w:rPr>
          <w:bCs/>
          <w:sz w:val="22"/>
          <w:szCs w:val="22"/>
        </w:rPr>
        <w:t xml:space="preserve">   </w:t>
      </w:r>
      <w:r w:rsidR="00E06FE0" w:rsidRPr="003F23DA">
        <w:rPr>
          <w:bCs/>
          <w:sz w:val="22"/>
          <w:szCs w:val="22"/>
        </w:rPr>
        <w:t>ГОСТ 26602.5 Блоки оконные и дверные. Методы определения сопротивления ветровой нагрузке</w:t>
      </w:r>
    </w:p>
    <w:p w:rsidR="00E06FE0" w:rsidRDefault="00DD6A93" w:rsidP="00E06FE0">
      <w:pPr>
        <w:pStyle w:val="aa"/>
        <w:spacing w:after="0" w:line="360" w:lineRule="auto"/>
        <w:jc w:val="both"/>
        <w:rPr>
          <w:bCs/>
          <w:sz w:val="22"/>
          <w:szCs w:val="22"/>
        </w:rPr>
      </w:pPr>
      <w:r w:rsidRPr="003F23DA">
        <w:rPr>
          <w:bCs/>
          <w:sz w:val="22"/>
          <w:szCs w:val="22"/>
        </w:rPr>
        <w:t xml:space="preserve">   </w:t>
      </w:r>
      <w:r w:rsidR="00E06FE0" w:rsidRPr="003F23DA">
        <w:rPr>
          <w:bCs/>
          <w:sz w:val="22"/>
          <w:szCs w:val="22"/>
        </w:rPr>
        <w:t>ГОСТ 30673 Профили поливинилхлоридные для оконных и дверных блоков. Технические условия</w:t>
      </w:r>
    </w:p>
    <w:p w:rsidR="00334874" w:rsidRPr="003F23DA" w:rsidRDefault="00334874" w:rsidP="00E06FE0">
      <w:pPr>
        <w:pStyle w:val="aa"/>
        <w:spacing w:after="0" w:line="360" w:lineRule="auto"/>
        <w:jc w:val="both"/>
        <w:rPr>
          <w:bCs/>
          <w:sz w:val="22"/>
          <w:szCs w:val="22"/>
        </w:rPr>
      </w:pPr>
      <w:r>
        <w:rPr>
          <w:bCs/>
          <w:sz w:val="22"/>
          <w:szCs w:val="22"/>
        </w:rPr>
        <w:t xml:space="preserve">   ГОСТ 30674 Блоки оконные из поливинилхлоридных профилей. Технические условия</w:t>
      </w:r>
    </w:p>
    <w:p w:rsidR="00DD6A93" w:rsidRDefault="00E06FE0" w:rsidP="00E06FE0">
      <w:pPr>
        <w:pStyle w:val="aa"/>
        <w:spacing w:after="0" w:line="360" w:lineRule="auto"/>
        <w:jc w:val="both"/>
        <w:rPr>
          <w:bCs/>
          <w:sz w:val="22"/>
          <w:szCs w:val="22"/>
        </w:rPr>
      </w:pPr>
      <w:r w:rsidRPr="003F23DA">
        <w:rPr>
          <w:bCs/>
          <w:sz w:val="22"/>
          <w:szCs w:val="22"/>
        </w:rPr>
        <w:t xml:space="preserve">   ГОСТ 30698 Стекло закаленное. Технические условия</w:t>
      </w:r>
    </w:p>
    <w:p w:rsidR="005D7A74" w:rsidRPr="003F23DA" w:rsidRDefault="005D7A74" w:rsidP="00E06FE0">
      <w:pPr>
        <w:pStyle w:val="aa"/>
        <w:spacing w:after="0" w:line="360" w:lineRule="auto"/>
        <w:jc w:val="both"/>
        <w:rPr>
          <w:bCs/>
          <w:sz w:val="22"/>
          <w:szCs w:val="22"/>
        </w:rPr>
      </w:pPr>
      <w:r>
        <w:rPr>
          <w:bCs/>
          <w:sz w:val="22"/>
          <w:szCs w:val="22"/>
        </w:rPr>
        <w:t xml:space="preserve">   ГОСТ 30734 Блоки оконные мансардные. Технические условия</w:t>
      </w:r>
    </w:p>
    <w:p w:rsidR="00E06FE0" w:rsidRPr="003F23DA" w:rsidRDefault="00E06FE0" w:rsidP="00E06FE0">
      <w:pPr>
        <w:pStyle w:val="aa"/>
        <w:spacing w:after="0" w:line="360" w:lineRule="auto"/>
        <w:jc w:val="both"/>
        <w:rPr>
          <w:bCs/>
          <w:sz w:val="22"/>
          <w:szCs w:val="22"/>
        </w:rPr>
      </w:pPr>
      <w:r w:rsidRPr="003F23DA">
        <w:rPr>
          <w:bCs/>
          <w:sz w:val="22"/>
          <w:szCs w:val="22"/>
        </w:rPr>
        <w:t xml:space="preserve">   ГОСТ 30777 Устройства поворотные, откидные, поворотно-откидные, раздвижные для оконных и балконных дверных блоков. Технические условия</w:t>
      </w:r>
    </w:p>
    <w:p w:rsidR="00E06FE0" w:rsidRPr="003F23DA" w:rsidRDefault="00E06FE0" w:rsidP="00E06FE0">
      <w:pPr>
        <w:pStyle w:val="aa"/>
        <w:spacing w:after="0" w:line="360" w:lineRule="auto"/>
        <w:jc w:val="both"/>
        <w:rPr>
          <w:bCs/>
          <w:sz w:val="22"/>
          <w:szCs w:val="22"/>
        </w:rPr>
      </w:pPr>
      <w:r w:rsidRPr="003F23DA">
        <w:rPr>
          <w:sz w:val="22"/>
          <w:szCs w:val="22"/>
        </w:rPr>
        <w:t xml:space="preserve">   ГОСТ 30778 </w:t>
      </w:r>
      <w:proofErr w:type="gramStart"/>
      <w:r w:rsidRPr="003F23DA">
        <w:rPr>
          <w:bCs/>
          <w:sz w:val="22"/>
          <w:szCs w:val="22"/>
        </w:rPr>
        <w:t>Прокладки</w:t>
      </w:r>
      <w:proofErr w:type="gramEnd"/>
      <w:r w:rsidRPr="003F23DA">
        <w:rPr>
          <w:bCs/>
          <w:sz w:val="22"/>
          <w:szCs w:val="22"/>
        </w:rPr>
        <w:t xml:space="preserve"> уплотняющие из </w:t>
      </w:r>
      <w:proofErr w:type="spellStart"/>
      <w:r w:rsidRPr="003F23DA">
        <w:rPr>
          <w:bCs/>
          <w:sz w:val="22"/>
          <w:szCs w:val="22"/>
        </w:rPr>
        <w:t>эластомерных</w:t>
      </w:r>
      <w:proofErr w:type="spellEnd"/>
      <w:r w:rsidRPr="003F23DA">
        <w:rPr>
          <w:bCs/>
          <w:sz w:val="22"/>
          <w:szCs w:val="22"/>
        </w:rPr>
        <w:t xml:space="preserve"> материалов для оконных и дверных блоков. Технические условия</w:t>
      </w:r>
    </w:p>
    <w:p w:rsidR="00E06FE0" w:rsidRPr="003F23DA" w:rsidRDefault="00E06FE0" w:rsidP="00E06FE0">
      <w:pPr>
        <w:pStyle w:val="aa"/>
        <w:spacing w:after="0" w:line="360" w:lineRule="auto"/>
        <w:jc w:val="both"/>
        <w:rPr>
          <w:bCs/>
          <w:sz w:val="22"/>
          <w:szCs w:val="22"/>
        </w:rPr>
      </w:pPr>
      <w:r w:rsidRPr="003F23DA">
        <w:rPr>
          <w:bCs/>
          <w:sz w:val="22"/>
          <w:szCs w:val="22"/>
        </w:rPr>
        <w:t xml:space="preserve">   ГОСТ 30826 Стекло многослойное. Технические условия</w:t>
      </w:r>
    </w:p>
    <w:p w:rsidR="00DD6A93" w:rsidRPr="003F23DA" w:rsidRDefault="00DD6A93" w:rsidP="00E06FE0">
      <w:pPr>
        <w:pStyle w:val="aa"/>
        <w:spacing w:after="0" w:line="360" w:lineRule="auto"/>
        <w:jc w:val="both"/>
        <w:rPr>
          <w:bCs/>
          <w:sz w:val="22"/>
          <w:szCs w:val="22"/>
        </w:rPr>
      </w:pPr>
      <w:r w:rsidRPr="003F23DA">
        <w:rPr>
          <w:bCs/>
          <w:sz w:val="22"/>
          <w:szCs w:val="22"/>
        </w:rPr>
        <w:t xml:space="preserve">   ГОСТ 30971 Швы монтажные узлов примыкания оконных блоков к стеновым проемам</w:t>
      </w:r>
    </w:p>
    <w:p w:rsidR="00AE3DB5" w:rsidRPr="003F23DA" w:rsidRDefault="00E06FE0" w:rsidP="00963DAB">
      <w:pPr>
        <w:shd w:val="clear" w:color="auto" w:fill="FFFFFF"/>
        <w:spacing w:line="360" w:lineRule="auto"/>
        <w:ind w:firstLine="284"/>
        <w:jc w:val="both"/>
        <w:rPr>
          <w:sz w:val="22"/>
          <w:szCs w:val="22"/>
        </w:rPr>
      </w:pPr>
      <w:r w:rsidRPr="003F23DA">
        <w:rPr>
          <w:sz w:val="22"/>
          <w:szCs w:val="22"/>
        </w:rPr>
        <w:t>ГОСТ 30972</w:t>
      </w:r>
      <w:r w:rsidR="00CC7E9A" w:rsidRPr="003F23DA">
        <w:rPr>
          <w:sz w:val="22"/>
          <w:szCs w:val="22"/>
        </w:rPr>
        <w:t xml:space="preserve"> Заготовки и детали деревянные клееные для оконных и дверных блоков. Технические условия</w:t>
      </w:r>
    </w:p>
    <w:p w:rsidR="00E06FE0" w:rsidRPr="003F23DA" w:rsidRDefault="00E06FE0" w:rsidP="00E06FE0">
      <w:pPr>
        <w:pStyle w:val="aa"/>
        <w:spacing w:after="0" w:line="360" w:lineRule="auto"/>
        <w:jc w:val="both"/>
        <w:rPr>
          <w:bCs/>
          <w:sz w:val="22"/>
          <w:szCs w:val="22"/>
        </w:rPr>
      </w:pPr>
      <w:r w:rsidRPr="003F23DA">
        <w:rPr>
          <w:bCs/>
          <w:sz w:val="22"/>
          <w:szCs w:val="22"/>
        </w:rPr>
        <w:lastRenderedPageBreak/>
        <w:t xml:space="preserve">   ГОСТ 31014 Профили полиамидные </w:t>
      </w:r>
      <w:proofErr w:type="spellStart"/>
      <w:r w:rsidRPr="003F23DA">
        <w:rPr>
          <w:bCs/>
          <w:sz w:val="22"/>
          <w:szCs w:val="22"/>
        </w:rPr>
        <w:t>стеклонаполненные</w:t>
      </w:r>
      <w:proofErr w:type="spellEnd"/>
      <w:r w:rsidRPr="003F23DA">
        <w:rPr>
          <w:bCs/>
          <w:sz w:val="22"/>
          <w:szCs w:val="22"/>
        </w:rPr>
        <w:t>. Технические условия</w:t>
      </w:r>
    </w:p>
    <w:p w:rsidR="001828CE" w:rsidRPr="004B1E46" w:rsidRDefault="00E06FE0" w:rsidP="004B1E46">
      <w:pPr>
        <w:pStyle w:val="aa"/>
        <w:spacing w:after="0" w:line="360" w:lineRule="auto"/>
        <w:jc w:val="both"/>
        <w:rPr>
          <w:bCs/>
          <w:sz w:val="24"/>
          <w:szCs w:val="24"/>
        </w:rPr>
      </w:pPr>
      <w:r w:rsidRPr="003F23DA">
        <w:rPr>
          <w:bCs/>
          <w:sz w:val="22"/>
          <w:szCs w:val="22"/>
        </w:rPr>
        <w:t xml:space="preserve">   ГОСТ 32563 Стекло с полимерными пленками. Технические условия</w:t>
      </w:r>
    </w:p>
    <w:p w:rsidR="00C60111" w:rsidRPr="00FF7B0D" w:rsidRDefault="00C60111" w:rsidP="00FF7B0D">
      <w:pPr>
        <w:spacing w:before="120" w:after="120"/>
        <w:ind w:firstLine="567"/>
        <w:jc w:val="both"/>
      </w:pPr>
      <w:r w:rsidRPr="00FF7B0D">
        <w:rPr>
          <w:spacing w:val="40"/>
        </w:rPr>
        <w:t>Примечание</w:t>
      </w:r>
      <w:r w:rsidRPr="00FF7B0D">
        <w:t xml:space="preserve"> – </w:t>
      </w:r>
      <w:r w:rsidR="00FF7B0D" w:rsidRPr="00FF7B0D">
        <w:t>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DD6A93" w:rsidRPr="007B3DB9" w:rsidRDefault="00DD6A93" w:rsidP="00DD6A93">
      <w:pPr>
        <w:pStyle w:val="1"/>
        <w:spacing w:before="0" w:after="0" w:line="360" w:lineRule="auto"/>
        <w:ind w:firstLine="567"/>
        <w:rPr>
          <w:rFonts w:ascii="Arial" w:hAnsi="Arial" w:cs="Arial"/>
          <w:sz w:val="28"/>
          <w:szCs w:val="28"/>
        </w:rPr>
      </w:pPr>
      <w:r w:rsidRPr="007B3DB9">
        <w:rPr>
          <w:rFonts w:ascii="Arial" w:hAnsi="Arial" w:cs="Arial"/>
          <w:sz w:val="28"/>
          <w:szCs w:val="28"/>
        </w:rPr>
        <w:t>3 Термины и определения</w:t>
      </w:r>
    </w:p>
    <w:p w:rsidR="00DD6A93" w:rsidRPr="003F23DA" w:rsidRDefault="005D7A74" w:rsidP="005D7A74">
      <w:pPr>
        <w:pStyle w:val="ConsPlusNormal"/>
        <w:spacing w:line="360" w:lineRule="auto"/>
        <w:jc w:val="both"/>
        <w:rPr>
          <w:rFonts w:ascii="Arial" w:hAnsi="Arial" w:cs="Arial"/>
          <w:sz w:val="22"/>
          <w:szCs w:val="22"/>
        </w:rPr>
      </w:pPr>
      <w:r>
        <w:rPr>
          <w:rFonts w:ascii="Arial" w:hAnsi="Arial" w:cs="Arial"/>
          <w:sz w:val="22"/>
          <w:szCs w:val="22"/>
        </w:rPr>
        <w:t xml:space="preserve">   </w:t>
      </w:r>
      <w:r w:rsidR="00DD6A93" w:rsidRPr="003F23DA">
        <w:rPr>
          <w:rFonts w:ascii="Arial" w:hAnsi="Arial" w:cs="Arial"/>
          <w:sz w:val="22"/>
          <w:szCs w:val="22"/>
        </w:rPr>
        <w:t>В настоящем стандарте применены термины по</w:t>
      </w:r>
      <w:r w:rsidR="00C60111" w:rsidRPr="003F23DA">
        <w:rPr>
          <w:rFonts w:ascii="Arial" w:hAnsi="Arial" w:cs="Arial"/>
          <w:sz w:val="22"/>
          <w:szCs w:val="22"/>
        </w:rPr>
        <w:t xml:space="preserve"> ГОСТ 23166</w:t>
      </w:r>
      <w:r w:rsidR="00DD6A93" w:rsidRPr="003F23DA">
        <w:rPr>
          <w:rFonts w:ascii="Arial" w:hAnsi="Arial" w:cs="Arial"/>
          <w:sz w:val="22"/>
          <w:szCs w:val="22"/>
        </w:rPr>
        <w:t xml:space="preserve">, ГОСТ </w:t>
      </w:r>
      <w:r w:rsidR="00C60111" w:rsidRPr="003F23DA">
        <w:rPr>
          <w:rFonts w:ascii="Arial" w:hAnsi="Arial" w:cs="Arial"/>
          <w:sz w:val="22"/>
          <w:szCs w:val="22"/>
        </w:rPr>
        <w:t>538</w:t>
      </w:r>
      <w:r w:rsidR="00DD6A93" w:rsidRPr="003F23DA">
        <w:rPr>
          <w:rFonts w:ascii="Arial" w:hAnsi="Arial" w:cs="Arial"/>
          <w:sz w:val="22"/>
          <w:szCs w:val="22"/>
        </w:rPr>
        <w:t xml:space="preserve">, </w:t>
      </w:r>
      <w:r w:rsidR="00321988" w:rsidRPr="003F23DA">
        <w:rPr>
          <w:rFonts w:ascii="Arial" w:hAnsi="Arial" w:cs="Arial"/>
          <w:sz w:val="22"/>
          <w:szCs w:val="22"/>
        </w:rPr>
        <w:t xml:space="preserve">нормативных </w:t>
      </w:r>
      <w:r w:rsidR="00321988" w:rsidRPr="00520946">
        <w:rPr>
          <w:rFonts w:ascii="Arial" w:hAnsi="Arial" w:cs="Arial"/>
          <w:sz w:val="22"/>
          <w:szCs w:val="22"/>
        </w:rPr>
        <w:t>документо</w:t>
      </w:r>
      <w:r w:rsidR="00924D3B" w:rsidRPr="00520946">
        <w:rPr>
          <w:rFonts w:ascii="Arial" w:hAnsi="Arial" w:cs="Arial"/>
          <w:sz w:val="22"/>
          <w:szCs w:val="22"/>
        </w:rPr>
        <w:t>в</w:t>
      </w:r>
      <w:r w:rsidR="00657558" w:rsidRPr="00520946">
        <w:rPr>
          <w:rStyle w:val="af"/>
          <w:rFonts w:ascii="Arial" w:hAnsi="Arial" w:cs="Arial"/>
          <w:sz w:val="22"/>
          <w:szCs w:val="22"/>
        </w:rPr>
        <w:footnoteReference w:id="2"/>
      </w:r>
      <w:r w:rsidR="00321988" w:rsidRPr="00520946">
        <w:rPr>
          <w:rFonts w:ascii="Arial" w:hAnsi="Arial" w:cs="Arial"/>
          <w:b/>
          <w:sz w:val="22"/>
          <w:szCs w:val="22"/>
        </w:rPr>
        <w:t>,</w:t>
      </w:r>
      <w:r w:rsidR="00321988" w:rsidRPr="003F23DA">
        <w:rPr>
          <w:rFonts w:ascii="Arial" w:hAnsi="Arial" w:cs="Arial"/>
          <w:sz w:val="22"/>
          <w:szCs w:val="22"/>
        </w:rPr>
        <w:t xml:space="preserve"> действующих на территории государства – участника Соглашения, </w:t>
      </w:r>
      <w:r w:rsidR="00DD6A93" w:rsidRPr="003F23DA">
        <w:rPr>
          <w:rFonts w:ascii="Arial" w:hAnsi="Arial" w:cs="Arial"/>
          <w:sz w:val="22"/>
          <w:szCs w:val="22"/>
        </w:rPr>
        <w:t>а также следующие термины с соответствующими определениями:</w:t>
      </w:r>
    </w:p>
    <w:p w:rsidR="00AE3DB5" w:rsidRPr="003F23DA" w:rsidRDefault="005D7A74" w:rsidP="005D7A74">
      <w:pPr>
        <w:shd w:val="clear" w:color="auto" w:fill="FFFFFF"/>
        <w:tabs>
          <w:tab w:val="left" w:pos="840"/>
        </w:tabs>
        <w:spacing w:line="360" w:lineRule="auto"/>
        <w:jc w:val="both"/>
        <w:rPr>
          <w:sz w:val="22"/>
          <w:szCs w:val="22"/>
        </w:rPr>
      </w:pPr>
      <w:r>
        <w:rPr>
          <w:sz w:val="22"/>
          <w:szCs w:val="22"/>
        </w:rPr>
        <w:t xml:space="preserve">  </w:t>
      </w:r>
      <w:r w:rsidR="00C60111" w:rsidRPr="003F23DA">
        <w:rPr>
          <w:sz w:val="22"/>
          <w:szCs w:val="22"/>
        </w:rPr>
        <w:t xml:space="preserve"> </w:t>
      </w:r>
      <w:r w:rsidR="00CC7E9A" w:rsidRPr="003F23DA">
        <w:rPr>
          <w:sz w:val="22"/>
          <w:szCs w:val="22"/>
        </w:rPr>
        <w:t xml:space="preserve">3.1 </w:t>
      </w:r>
      <w:r w:rsidR="00CC7E9A" w:rsidRPr="003F23DA">
        <w:rPr>
          <w:b/>
          <w:bCs/>
          <w:sz w:val="22"/>
          <w:szCs w:val="22"/>
        </w:rPr>
        <w:t xml:space="preserve">защитные изделия: </w:t>
      </w:r>
      <w:r w:rsidR="00CC7E9A" w:rsidRPr="003F23DA">
        <w:rPr>
          <w:sz w:val="22"/>
          <w:szCs w:val="22"/>
        </w:rPr>
        <w:t>Оконные и дверные балконные блоки, имеющие специальные конструктивные решения, предназначенные для защиты от повышенных механических и других видов нагрузок и воздействий.</w:t>
      </w:r>
    </w:p>
    <w:p w:rsidR="00AE3DB5" w:rsidRPr="003F23DA" w:rsidRDefault="00CC7E9A" w:rsidP="00C60111">
      <w:pPr>
        <w:shd w:val="clear" w:color="auto" w:fill="FFFFFF"/>
        <w:tabs>
          <w:tab w:val="left" w:pos="840"/>
        </w:tabs>
        <w:spacing w:line="360" w:lineRule="auto"/>
        <w:ind w:firstLine="284"/>
        <w:jc w:val="both"/>
        <w:rPr>
          <w:sz w:val="22"/>
          <w:szCs w:val="22"/>
        </w:rPr>
      </w:pPr>
      <w:r w:rsidRPr="003F23DA">
        <w:rPr>
          <w:sz w:val="22"/>
          <w:szCs w:val="22"/>
        </w:rPr>
        <w:t xml:space="preserve">3.2 </w:t>
      </w:r>
      <w:r w:rsidRPr="003F23DA">
        <w:rPr>
          <w:b/>
          <w:bCs/>
          <w:sz w:val="22"/>
          <w:szCs w:val="22"/>
        </w:rPr>
        <w:t xml:space="preserve">ветроустойчивые защитные изделия: </w:t>
      </w:r>
      <w:r w:rsidRPr="003F23DA">
        <w:rPr>
          <w:sz w:val="22"/>
          <w:szCs w:val="22"/>
        </w:rPr>
        <w:t>Изделия, обладающие устойчивостью к повышенным ветровым нагрузкам.</w:t>
      </w:r>
    </w:p>
    <w:p w:rsidR="00AE3DB5" w:rsidRPr="003F23DA" w:rsidRDefault="00CC7E9A" w:rsidP="00C60111">
      <w:pPr>
        <w:shd w:val="clear" w:color="auto" w:fill="FFFFFF"/>
        <w:tabs>
          <w:tab w:val="left" w:pos="840"/>
        </w:tabs>
        <w:spacing w:line="360" w:lineRule="auto"/>
        <w:ind w:firstLine="284"/>
        <w:jc w:val="both"/>
        <w:rPr>
          <w:sz w:val="22"/>
          <w:szCs w:val="22"/>
        </w:rPr>
      </w:pPr>
      <w:r w:rsidRPr="003F23DA">
        <w:rPr>
          <w:sz w:val="22"/>
          <w:szCs w:val="22"/>
        </w:rPr>
        <w:t xml:space="preserve">3.3 </w:t>
      </w:r>
      <w:r w:rsidRPr="003F23DA">
        <w:rPr>
          <w:b/>
          <w:bCs/>
          <w:sz w:val="22"/>
          <w:szCs w:val="22"/>
        </w:rPr>
        <w:t xml:space="preserve">устойчивость к повышенным ветровым нагрузкам: </w:t>
      </w:r>
      <w:r w:rsidRPr="003F23DA">
        <w:rPr>
          <w:sz w:val="22"/>
          <w:szCs w:val="22"/>
        </w:rPr>
        <w:t>Способность защитного изделия выдерживать ветровые нагрузки, превышающие 1000 Па.</w:t>
      </w:r>
    </w:p>
    <w:p w:rsidR="00AE3DB5" w:rsidRPr="003F23DA" w:rsidRDefault="00CC7E9A" w:rsidP="00C60111">
      <w:pPr>
        <w:shd w:val="clear" w:color="auto" w:fill="FFFFFF"/>
        <w:tabs>
          <w:tab w:val="left" w:pos="902"/>
        </w:tabs>
        <w:spacing w:line="360" w:lineRule="auto"/>
        <w:ind w:firstLine="284"/>
        <w:jc w:val="both"/>
        <w:rPr>
          <w:sz w:val="22"/>
          <w:szCs w:val="22"/>
        </w:rPr>
      </w:pPr>
      <w:r w:rsidRPr="003F23DA">
        <w:rPr>
          <w:sz w:val="22"/>
          <w:szCs w:val="22"/>
        </w:rPr>
        <w:t xml:space="preserve">3.4 </w:t>
      </w:r>
      <w:proofErr w:type="spellStart"/>
      <w:r w:rsidRPr="003F23DA">
        <w:rPr>
          <w:b/>
          <w:bCs/>
          <w:sz w:val="22"/>
          <w:szCs w:val="22"/>
        </w:rPr>
        <w:t>взломоустойчивые</w:t>
      </w:r>
      <w:proofErr w:type="spellEnd"/>
      <w:r w:rsidRPr="003F23DA">
        <w:rPr>
          <w:b/>
          <w:bCs/>
          <w:sz w:val="22"/>
          <w:szCs w:val="22"/>
        </w:rPr>
        <w:t xml:space="preserve"> (устойчивые к взлому) защитные изделия: </w:t>
      </w:r>
      <w:r w:rsidRPr="003F23DA">
        <w:rPr>
          <w:sz w:val="22"/>
          <w:szCs w:val="22"/>
        </w:rPr>
        <w:t>Изделия, установленные в проеме здания, находящиеся в закрытом или запертом состоянии и являющиеся препятствием для проникновения в здание с использованием</w:t>
      </w:r>
      <w:r w:rsidRPr="00C60111">
        <w:rPr>
          <w:sz w:val="24"/>
          <w:szCs w:val="24"/>
        </w:rPr>
        <w:t xml:space="preserve"> физической силы </w:t>
      </w:r>
      <w:r w:rsidRPr="003F23DA">
        <w:rPr>
          <w:sz w:val="22"/>
          <w:szCs w:val="22"/>
        </w:rPr>
        <w:t>и (или) с помощью определенных инструментов.</w:t>
      </w:r>
    </w:p>
    <w:p w:rsidR="00AE3DB5" w:rsidRPr="003F23DA" w:rsidRDefault="00CC7E9A" w:rsidP="00C60111">
      <w:pPr>
        <w:shd w:val="clear" w:color="auto" w:fill="FFFFFF"/>
        <w:tabs>
          <w:tab w:val="left" w:pos="835"/>
        </w:tabs>
        <w:spacing w:line="360" w:lineRule="auto"/>
        <w:ind w:firstLine="284"/>
        <w:jc w:val="both"/>
        <w:rPr>
          <w:sz w:val="22"/>
          <w:szCs w:val="22"/>
        </w:rPr>
      </w:pPr>
      <w:proofErr w:type="gramStart"/>
      <w:r w:rsidRPr="003F23DA">
        <w:rPr>
          <w:sz w:val="22"/>
          <w:szCs w:val="22"/>
        </w:rPr>
        <w:t xml:space="preserve">3.5 </w:t>
      </w:r>
      <w:r w:rsidR="005D7A74">
        <w:rPr>
          <w:sz w:val="22"/>
          <w:szCs w:val="22"/>
        </w:rPr>
        <w:t xml:space="preserve"> </w:t>
      </w:r>
      <w:r w:rsidRPr="003F23DA">
        <w:rPr>
          <w:b/>
          <w:bCs/>
          <w:sz w:val="22"/>
          <w:szCs w:val="22"/>
        </w:rPr>
        <w:t>устойчивость</w:t>
      </w:r>
      <w:proofErr w:type="gramEnd"/>
      <w:r w:rsidRPr="003F23DA">
        <w:rPr>
          <w:b/>
          <w:bCs/>
          <w:sz w:val="22"/>
          <w:szCs w:val="22"/>
        </w:rPr>
        <w:t xml:space="preserve"> к взлому: </w:t>
      </w:r>
      <w:r w:rsidRPr="003F23DA">
        <w:rPr>
          <w:sz w:val="22"/>
          <w:szCs w:val="22"/>
        </w:rPr>
        <w:t>Способность защитного изделия оказывать сопротивление силовому проникновению внутрь здания.</w:t>
      </w:r>
    </w:p>
    <w:p w:rsidR="00AE3DB5" w:rsidRPr="003F23DA" w:rsidRDefault="00CC7E9A" w:rsidP="00C60111">
      <w:pPr>
        <w:shd w:val="clear" w:color="auto" w:fill="FFFFFF"/>
        <w:tabs>
          <w:tab w:val="left" w:pos="835"/>
        </w:tabs>
        <w:spacing w:line="360" w:lineRule="auto"/>
        <w:ind w:firstLine="284"/>
        <w:jc w:val="both"/>
        <w:rPr>
          <w:sz w:val="22"/>
          <w:szCs w:val="22"/>
        </w:rPr>
      </w:pPr>
      <w:r w:rsidRPr="003F23DA">
        <w:rPr>
          <w:sz w:val="22"/>
          <w:szCs w:val="22"/>
        </w:rPr>
        <w:t xml:space="preserve">3.6 </w:t>
      </w:r>
      <w:r w:rsidRPr="003F23DA">
        <w:rPr>
          <w:b/>
          <w:bCs/>
          <w:sz w:val="22"/>
          <w:szCs w:val="22"/>
        </w:rPr>
        <w:t xml:space="preserve">класс устойчивости к взлому: </w:t>
      </w:r>
      <w:r w:rsidRPr="003F23DA">
        <w:rPr>
          <w:sz w:val="22"/>
          <w:szCs w:val="22"/>
        </w:rPr>
        <w:t>Характеристика, определяющая степень сопротивления защитного изделия усилиям, направленным на его взлом.</w:t>
      </w:r>
    </w:p>
    <w:p w:rsidR="005D7A74" w:rsidRDefault="00CC7E9A" w:rsidP="00C60111">
      <w:pPr>
        <w:shd w:val="clear" w:color="auto" w:fill="FFFFFF"/>
        <w:tabs>
          <w:tab w:val="left" w:pos="840"/>
        </w:tabs>
        <w:spacing w:line="360" w:lineRule="auto"/>
        <w:ind w:firstLine="284"/>
        <w:jc w:val="both"/>
        <w:rPr>
          <w:sz w:val="22"/>
          <w:szCs w:val="22"/>
        </w:rPr>
      </w:pPr>
      <w:r w:rsidRPr="003F23DA">
        <w:rPr>
          <w:sz w:val="22"/>
          <w:szCs w:val="22"/>
        </w:rPr>
        <w:t xml:space="preserve">3.7 </w:t>
      </w:r>
      <w:r w:rsidRPr="003F23DA">
        <w:rPr>
          <w:b/>
          <w:bCs/>
          <w:sz w:val="22"/>
          <w:szCs w:val="22"/>
        </w:rPr>
        <w:t xml:space="preserve">оконные блоки, устойчивые к обрушению под воздействием снеговых нагрузок: </w:t>
      </w:r>
      <w:r w:rsidRPr="003F23DA">
        <w:rPr>
          <w:sz w:val="22"/>
          <w:szCs w:val="22"/>
        </w:rPr>
        <w:t xml:space="preserve">Защитные оконные блоки, обладающие устойчивостью к повышенным снеговым нагрузкам </w:t>
      </w:r>
    </w:p>
    <w:p w:rsidR="00AE3DB5" w:rsidRPr="003F23DA" w:rsidRDefault="00CC7E9A" w:rsidP="00C60111">
      <w:pPr>
        <w:shd w:val="clear" w:color="auto" w:fill="FFFFFF"/>
        <w:tabs>
          <w:tab w:val="left" w:pos="840"/>
        </w:tabs>
        <w:spacing w:line="360" w:lineRule="auto"/>
        <w:ind w:firstLine="284"/>
        <w:jc w:val="both"/>
        <w:rPr>
          <w:sz w:val="22"/>
          <w:szCs w:val="22"/>
        </w:rPr>
      </w:pPr>
      <w:r w:rsidRPr="003F23DA">
        <w:rPr>
          <w:sz w:val="22"/>
          <w:szCs w:val="22"/>
        </w:rPr>
        <w:t>(мансардные оконные блоки, встроенные в кровельные конструкции зданий под углом менее 60° к горизонту).</w:t>
      </w:r>
    </w:p>
    <w:p w:rsidR="00DE4894" w:rsidRDefault="00CC7E9A" w:rsidP="00DE4894">
      <w:pPr>
        <w:shd w:val="clear" w:color="auto" w:fill="FFFFFF"/>
        <w:tabs>
          <w:tab w:val="left" w:pos="840"/>
        </w:tabs>
        <w:spacing w:line="360" w:lineRule="auto"/>
        <w:ind w:firstLine="284"/>
        <w:jc w:val="both"/>
        <w:rPr>
          <w:b/>
          <w:bCs/>
          <w:sz w:val="22"/>
          <w:szCs w:val="22"/>
        </w:rPr>
      </w:pPr>
      <w:r w:rsidRPr="003F23DA">
        <w:rPr>
          <w:sz w:val="22"/>
          <w:szCs w:val="22"/>
        </w:rPr>
        <w:t xml:space="preserve">3.8 </w:t>
      </w:r>
      <w:r w:rsidRPr="003F23DA">
        <w:rPr>
          <w:b/>
          <w:bCs/>
          <w:sz w:val="22"/>
          <w:szCs w:val="22"/>
        </w:rPr>
        <w:t>устойчивость к обрушению под воздействие</w:t>
      </w:r>
      <w:r w:rsidR="00DE4894">
        <w:rPr>
          <w:b/>
          <w:bCs/>
          <w:sz w:val="22"/>
          <w:szCs w:val="22"/>
        </w:rPr>
        <w:t>м повышенных снеговых нагрузок:</w:t>
      </w:r>
    </w:p>
    <w:p w:rsidR="00AE3DB5" w:rsidRPr="005A28A6" w:rsidRDefault="00CC7E9A" w:rsidP="00A67811">
      <w:pPr>
        <w:shd w:val="clear" w:color="auto" w:fill="FFFFFF"/>
        <w:tabs>
          <w:tab w:val="left" w:pos="840"/>
        </w:tabs>
        <w:spacing w:line="360" w:lineRule="auto"/>
        <w:jc w:val="both"/>
        <w:rPr>
          <w:sz w:val="22"/>
          <w:szCs w:val="22"/>
        </w:rPr>
      </w:pPr>
      <w:r w:rsidRPr="003F23DA">
        <w:rPr>
          <w:sz w:val="22"/>
          <w:szCs w:val="22"/>
        </w:rPr>
        <w:t xml:space="preserve">Способность оконного блока выдерживать снеговые нагрузки, </w:t>
      </w:r>
      <w:r w:rsidRPr="005A28A6">
        <w:rPr>
          <w:sz w:val="22"/>
          <w:szCs w:val="22"/>
        </w:rPr>
        <w:t>превышающие 1000 Н/м</w:t>
      </w:r>
      <w:r w:rsidRPr="005A28A6">
        <w:rPr>
          <w:sz w:val="22"/>
          <w:szCs w:val="22"/>
          <w:vertAlign w:val="superscript"/>
        </w:rPr>
        <w:t>2</w:t>
      </w:r>
      <w:r w:rsidRPr="005A28A6">
        <w:rPr>
          <w:sz w:val="22"/>
          <w:szCs w:val="22"/>
        </w:rPr>
        <w:t>.</w:t>
      </w:r>
    </w:p>
    <w:p w:rsidR="003F23DA" w:rsidRPr="003F23DA" w:rsidRDefault="00487587" w:rsidP="00487587">
      <w:pPr>
        <w:shd w:val="clear" w:color="auto" w:fill="FFFFFF"/>
        <w:tabs>
          <w:tab w:val="left" w:pos="840"/>
        </w:tabs>
        <w:spacing w:line="360" w:lineRule="auto"/>
        <w:jc w:val="both"/>
        <w:rPr>
          <w:sz w:val="22"/>
          <w:szCs w:val="22"/>
        </w:rPr>
      </w:pPr>
      <w:r>
        <w:rPr>
          <w:sz w:val="22"/>
          <w:szCs w:val="22"/>
        </w:rPr>
        <w:t xml:space="preserve">   </w:t>
      </w:r>
      <w:r w:rsidR="00CC7E9A" w:rsidRPr="003F23DA">
        <w:rPr>
          <w:sz w:val="22"/>
          <w:szCs w:val="22"/>
        </w:rPr>
        <w:t xml:space="preserve">3.9 </w:t>
      </w:r>
      <w:r w:rsidR="00CC7E9A" w:rsidRPr="003F23DA">
        <w:rPr>
          <w:b/>
          <w:bCs/>
          <w:sz w:val="22"/>
          <w:szCs w:val="22"/>
        </w:rPr>
        <w:t xml:space="preserve">адаптер-переходник: </w:t>
      </w:r>
      <w:r w:rsidR="00CC7E9A" w:rsidRPr="003F23DA">
        <w:rPr>
          <w:sz w:val="22"/>
          <w:szCs w:val="22"/>
        </w:rPr>
        <w:t>Приспособление, предназначенное для соединения устройств, не имеющих иного способа соединения.</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Pr>
          <w:rFonts w:ascii="Arial" w:hAnsi="Arial" w:cs="Arial"/>
          <w:b/>
          <w:sz w:val="22"/>
          <w:szCs w:val="22"/>
        </w:rPr>
        <w:lastRenderedPageBreak/>
        <w:t xml:space="preserve">   </w:t>
      </w:r>
      <w:r w:rsidRPr="003F23DA">
        <w:rPr>
          <w:rFonts w:ascii="Arial" w:hAnsi="Arial" w:cs="Arial"/>
          <w:sz w:val="22"/>
          <w:szCs w:val="22"/>
        </w:rPr>
        <w:t>3.10</w:t>
      </w:r>
      <w:r>
        <w:rPr>
          <w:rFonts w:ascii="Arial" w:hAnsi="Arial" w:cs="Arial"/>
          <w:b/>
          <w:sz w:val="22"/>
          <w:szCs w:val="22"/>
        </w:rPr>
        <w:t xml:space="preserve"> </w:t>
      </w:r>
      <w:proofErr w:type="gramStart"/>
      <w:r w:rsidRPr="00A23E62">
        <w:rPr>
          <w:rFonts w:ascii="Arial" w:hAnsi="Arial" w:cs="Arial"/>
          <w:b/>
          <w:sz w:val="22"/>
          <w:szCs w:val="22"/>
        </w:rPr>
        <w:t>совместимость:</w:t>
      </w:r>
      <w:r w:rsidRPr="00A23E62">
        <w:rPr>
          <w:rFonts w:ascii="Arial" w:hAnsi="Arial" w:cs="Arial"/>
          <w:sz w:val="22"/>
          <w:szCs w:val="22"/>
        </w:rPr>
        <w:t xml:space="preserve">  </w:t>
      </w:r>
      <w:r w:rsidRPr="00A23E62">
        <w:rPr>
          <w:rFonts w:ascii="Arial" w:hAnsi="Arial" w:cs="Arial"/>
          <w:sz w:val="22"/>
          <w:szCs w:val="22"/>
          <w:lang w:eastAsia="nl-BE"/>
        </w:rPr>
        <w:t>Взаимное</w:t>
      </w:r>
      <w:proofErr w:type="gramEnd"/>
      <w:r w:rsidRPr="00A23E62">
        <w:rPr>
          <w:rFonts w:ascii="Arial" w:hAnsi="Arial" w:cs="Arial"/>
          <w:sz w:val="22"/>
          <w:szCs w:val="22"/>
          <w:lang w:eastAsia="nl-BE"/>
        </w:rPr>
        <w:t xml:space="preserve"> влияние свойств при прямом или косвенном контакте двух материалов настолько мало, что работоспособность компонентов общей системы остается без изменений</w:t>
      </w:r>
    </w:p>
    <w:p w:rsidR="003F23DA" w:rsidRPr="005C4C09" w:rsidRDefault="003F23DA" w:rsidP="003F23DA">
      <w:pPr>
        <w:pStyle w:val="af4"/>
        <w:spacing w:before="0" w:beforeAutospacing="0" w:after="0" w:afterAutospacing="0" w:line="360" w:lineRule="auto"/>
        <w:rPr>
          <w:rFonts w:ascii="Arial" w:hAnsi="Arial" w:cs="Arial"/>
          <w:sz w:val="22"/>
          <w:szCs w:val="22"/>
          <w:lang w:eastAsia="nl-BE"/>
        </w:rPr>
      </w:pPr>
      <w:r>
        <w:rPr>
          <w:rFonts w:ascii="Arial" w:hAnsi="Arial" w:cs="Arial"/>
          <w:sz w:val="22"/>
          <w:szCs w:val="22"/>
          <w:lang w:eastAsia="nl-BE"/>
        </w:rPr>
        <w:t xml:space="preserve">   3.11 </w:t>
      </w:r>
      <w:proofErr w:type="gramStart"/>
      <w:r w:rsidRPr="00A23E62">
        <w:rPr>
          <w:rFonts w:ascii="Arial" w:hAnsi="Arial" w:cs="Arial"/>
          <w:b/>
          <w:sz w:val="22"/>
          <w:szCs w:val="22"/>
          <w:lang w:eastAsia="nl-BE"/>
        </w:rPr>
        <w:t>адгезия:</w:t>
      </w:r>
      <w:r w:rsidRPr="00A23E62">
        <w:rPr>
          <w:rFonts w:ascii="Arial" w:hAnsi="Arial" w:cs="Arial"/>
          <w:sz w:val="22"/>
          <w:szCs w:val="22"/>
          <w:lang w:eastAsia="nl-BE"/>
        </w:rPr>
        <w:t xml:space="preserve">  </w:t>
      </w:r>
      <w:r>
        <w:rPr>
          <w:rFonts w:ascii="Arial" w:hAnsi="Arial" w:cs="Arial"/>
          <w:sz w:val="22"/>
          <w:szCs w:val="22"/>
          <w:lang w:eastAsia="nl-BE"/>
        </w:rPr>
        <w:t>Возникновение</w:t>
      </w:r>
      <w:proofErr w:type="gramEnd"/>
      <w:r>
        <w:rPr>
          <w:rFonts w:ascii="Arial" w:hAnsi="Arial" w:cs="Arial"/>
          <w:sz w:val="22"/>
          <w:szCs w:val="22"/>
          <w:lang w:eastAsia="nl-BE"/>
        </w:rPr>
        <w:t xml:space="preserve"> связи  между поверхностными слоями двух разнородных  соприкасающихся тел (фаз) в  результате  межмолекулярного взаимодействия, ионной или металлической  связей.</w:t>
      </w:r>
    </w:p>
    <w:p w:rsidR="003F23DA"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3.12 </w:t>
      </w:r>
      <w:proofErr w:type="spellStart"/>
      <w:proofErr w:type="gramStart"/>
      <w:r w:rsidRPr="00A23E62">
        <w:rPr>
          <w:rFonts w:ascii="Arial" w:hAnsi="Arial" w:cs="Arial"/>
          <w:b/>
          <w:sz w:val="22"/>
          <w:szCs w:val="22"/>
          <w:lang w:eastAsia="nl-BE"/>
        </w:rPr>
        <w:t>когезия</w:t>
      </w:r>
      <w:proofErr w:type="spellEnd"/>
      <w:r w:rsidRPr="00A23E62">
        <w:rPr>
          <w:rFonts w:ascii="Arial" w:hAnsi="Arial" w:cs="Arial"/>
          <w:b/>
          <w:sz w:val="22"/>
          <w:szCs w:val="22"/>
          <w:lang w:eastAsia="nl-BE"/>
        </w:rPr>
        <w:t xml:space="preserve">:  </w:t>
      </w:r>
      <w:r>
        <w:rPr>
          <w:rFonts w:ascii="Arial" w:hAnsi="Arial" w:cs="Arial"/>
          <w:sz w:val="22"/>
          <w:szCs w:val="22"/>
          <w:lang w:eastAsia="nl-BE"/>
        </w:rPr>
        <w:t>Возникновение</w:t>
      </w:r>
      <w:proofErr w:type="gramEnd"/>
      <w:r>
        <w:rPr>
          <w:rFonts w:ascii="Arial" w:hAnsi="Arial" w:cs="Arial"/>
          <w:sz w:val="22"/>
          <w:szCs w:val="22"/>
          <w:lang w:eastAsia="nl-BE"/>
        </w:rPr>
        <w:t xml:space="preserve"> связи  между поверхностными слоями двух  соприкасающихся одинаковых тел в результате  межмолекулярного взаимодействия..</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Pr>
          <w:rFonts w:ascii="Arial" w:hAnsi="Arial" w:cs="Arial"/>
          <w:b/>
          <w:sz w:val="22"/>
          <w:szCs w:val="22"/>
          <w:lang w:eastAsia="nl-BE"/>
        </w:rPr>
        <w:t xml:space="preserve">   </w:t>
      </w:r>
      <w:r w:rsidRPr="003F23DA">
        <w:rPr>
          <w:rFonts w:ascii="Arial" w:hAnsi="Arial" w:cs="Arial"/>
          <w:sz w:val="22"/>
          <w:szCs w:val="22"/>
          <w:lang w:eastAsia="nl-BE"/>
        </w:rPr>
        <w:t>3.13</w:t>
      </w:r>
      <w:r w:rsidRPr="00A23E62">
        <w:rPr>
          <w:rFonts w:ascii="Arial" w:hAnsi="Arial" w:cs="Arial"/>
          <w:b/>
          <w:sz w:val="22"/>
          <w:szCs w:val="22"/>
          <w:lang w:eastAsia="nl-BE"/>
        </w:rPr>
        <w:t xml:space="preserve"> </w:t>
      </w:r>
      <w:proofErr w:type="gramStart"/>
      <w:r w:rsidRPr="00A23E62">
        <w:rPr>
          <w:rFonts w:ascii="Arial" w:hAnsi="Arial" w:cs="Arial"/>
          <w:b/>
          <w:sz w:val="22"/>
          <w:szCs w:val="22"/>
          <w:lang w:eastAsia="nl-BE"/>
        </w:rPr>
        <w:t xml:space="preserve">ползучесть:  </w:t>
      </w:r>
      <w:r w:rsidRPr="00A23E62">
        <w:rPr>
          <w:rFonts w:ascii="Arial" w:hAnsi="Arial" w:cs="Arial"/>
          <w:sz w:val="22"/>
          <w:szCs w:val="22"/>
          <w:lang w:eastAsia="nl-BE"/>
        </w:rPr>
        <w:t>Характеризует</w:t>
      </w:r>
      <w:proofErr w:type="gramEnd"/>
      <w:r w:rsidRPr="00A23E62">
        <w:rPr>
          <w:rFonts w:ascii="Arial" w:hAnsi="Arial" w:cs="Arial"/>
          <w:sz w:val="22"/>
          <w:szCs w:val="22"/>
          <w:lang w:eastAsia="nl-BE"/>
        </w:rPr>
        <w:t xml:space="preserve"> зависимые от времени и температуры пластические деформации материалов под нагрузкой;</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3.14 </w:t>
      </w:r>
      <w:proofErr w:type="gramStart"/>
      <w:r w:rsidRPr="00A23E62">
        <w:rPr>
          <w:rFonts w:ascii="Arial" w:hAnsi="Arial" w:cs="Arial"/>
          <w:b/>
          <w:sz w:val="22"/>
          <w:szCs w:val="22"/>
          <w:lang w:eastAsia="nl-BE"/>
        </w:rPr>
        <w:t>идентификация:</w:t>
      </w:r>
      <w:r w:rsidRPr="00A23E62">
        <w:rPr>
          <w:rFonts w:ascii="Arial" w:hAnsi="Arial" w:cs="Arial"/>
          <w:sz w:val="22"/>
          <w:szCs w:val="22"/>
          <w:lang w:eastAsia="nl-BE"/>
        </w:rPr>
        <w:t xml:space="preserve">  Характеристики</w:t>
      </w:r>
      <w:proofErr w:type="gramEnd"/>
      <w:r w:rsidRPr="00A23E62">
        <w:rPr>
          <w:rFonts w:ascii="Arial" w:hAnsi="Arial" w:cs="Arial"/>
          <w:sz w:val="22"/>
          <w:szCs w:val="22"/>
          <w:lang w:eastAsia="nl-BE"/>
        </w:rPr>
        <w:t xml:space="preserve"> продукта и методы испытаний, которые позволяют сравнить данный продукт с другим продуктом, который описан в технической спецификации;</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3.15 </w:t>
      </w:r>
      <w:r w:rsidRPr="00A23E62">
        <w:rPr>
          <w:rFonts w:ascii="Arial" w:hAnsi="Arial" w:cs="Arial"/>
          <w:b/>
          <w:sz w:val="22"/>
          <w:szCs w:val="22"/>
          <w:lang w:eastAsia="nl-BE"/>
        </w:rPr>
        <w:t>«отпечаток пальца</w:t>
      </w:r>
      <w:proofErr w:type="gramStart"/>
      <w:r w:rsidRPr="00A23E62">
        <w:rPr>
          <w:rFonts w:ascii="Arial" w:hAnsi="Arial" w:cs="Arial"/>
          <w:b/>
          <w:sz w:val="22"/>
          <w:szCs w:val="22"/>
          <w:lang w:eastAsia="nl-BE"/>
        </w:rPr>
        <w:t>» :</w:t>
      </w:r>
      <w:proofErr w:type="gramEnd"/>
      <w:r w:rsidRPr="00A23E62">
        <w:rPr>
          <w:rFonts w:ascii="Arial" w:hAnsi="Arial" w:cs="Arial"/>
          <w:sz w:val="22"/>
          <w:szCs w:val="22"/>
          <w:lang w:eastAsia="nl-BE"/>
        </w:rPr>
        <w:t xml:space="preserve"> доказательства для идентификации клеевой системы;</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3.16 </w:t>
      </w:r>
      <w:r w:rsidRPr="00A23E62">
        <w:rPr>
          <w:rFonts w:ascii="Arial" w:hAnsi="Arial" w:cs="Arial"/>
          <w:b/>
          <w:sz w:val="22"/>
          <w:szCs w:val="22"/>
          <w:lang w:eastAsia="nl-BE"/>
        </w:rPr>
        <w:t>клей:</w:t>
      </w:r>
      <w:r w:rsidRPr="00A23E62">
        <w:rPr>
          <w:rFonts w:ascii="Arial" w:hAnsi="Arial" w:cs="Arial"/>
          <w:sz w:val="22"/>
          <w:szCs w:val="22"/>
          <w:lang w:eastAsia="nl-BE"/>
        </w:rPr>
        <w:t xml:space="preserve"> Неметаллический материал, который может соединить друг с другом твердые тела через поверхностное сцепление и внутреннюю прочность, без существенного изменения их структуры;</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3.17 </w:t>
      </w:r>
      <w:r w:rsidRPr="00A23E62">
        <w:rPr>
          <w:rFonts w:ascii="Arial" w:hAnsi="Arial" w:cs="Arial"/>
          <w:b/>
          <w:sz w:val="22"/>
          <w:szCs w:val="22"/>
          <w:lang w:eastAsia="nl-BE"/>
        </w:rPr>
        <w:t>клеевые ленты:</w:t>
      </w:r>
      <w:r w:rsidRPr="00A23E62">
        <w:rPr>
          <w:rFonts w:ascii="Arial" w:hAnsi="Arial" w:cs="Arial"/>
          <w:sz w:val="22"/>
          <w:szCs w:val="22"/>
          <w:lang w:eastAsia="nl-BE"/>
        </w:rPr>
        <w:t xml:space="preserve"> Ленты из различных материалов, имеющие с двух сторон самоклеящиеся поверхности;</w:t>
      </w:r>
    </w:p>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3.18 </w:t>
      </w:r>
      <w:r w:rsidRPr="00A23E62">
        <w:rPr>
          <w:rFonts w:ascii="Arial" w:hAnsi="Arial" w:cs="Arial"/>
          <w:b/>
          <w:sz w:val="22"/>
          <w:szCs w:val="22"/>
          <w:lang w:eastAsia="nl-BE"/>
        </w:rPr>
        <w:t>позиция клея:</w:t>
      </w:r>
      <w:r w:rsidRPr="00A23E62">
        <w:rPr>
          <w:rFonts w:ascii="Arial" w:hAnsi="Arial" w:cs="Arial"/>
          <w:sz w:val="22"/>
          <w:szCs w:val="22"/>
          <w:lang w:eastAsia="nl-BE"/>
        </w:rPr>
        <w:t xml:space="preserve"> Положение клеевой системы на элементе остекления для приклеивания к </w:t>
      </w:r>
      <w:proofErr w:type="gramStart"/>
      <w:r>
        <w:rPr>
          <w:rFonts w:ascii="Arial" w:hAnsi="Arial" w:cs="Arial"/>
          <w:sz w:val="22"/>
          <w:szCs w:val="22"/>
          <w:lang w:eastAsia="nl-BE"/>
        </w:rPr>
        <w:t>поверхности  профиля</w:t>
      </w:r>
      <w:proofErr w:type="gramEnd"/>
      <w:r>
        <w:rPr>
          <w:rFonts w:ascii="Arial" w:hAnsi="Arial" w:cs="Arial"/>
          <w:sz w:val="22"/>
          <w:szCs w:val="22"/>
          <w:lang w:eastAsia="nl-BE"/>
        </w:rPr>
        <w:t>.</w:t>
      </w:r>
    </w:p>
    <w:tbl>
      <w:tblPr>
        <w:tblStyle w:val="a7"/>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14"/>
      </w:tblGrid>
      <w:tr w:rsidR="003F23DA" w:rsidRPr="00A23E62" w:rsidTr="003F23DA">
        <w:tc>
          <w:tcPr>
            <w:tcW w:w="9214" w:type="dxa"/>
          </w:tcPr>
          <w:p w:rsidR="003F23DA" w:rsidRPr="00A23E62" w:rsidRDefault="003F23DA" w:rsidP="003F23DA">
            <w:pPr>
              <w:tabs>
                <w:tab w:val="left" w:pos="567"/>
                <w:tab w:val="left" w:pos="1560"/>
              </w:tabs>
              <w:spacing w:line="360" w:lineRule="auto"/>
              <w:jc w:val="both"/>
              <w:rPr>
                <w:lang w:eastAsia="nl-BE"/>
              </w:rPr>
            </w:pPr>
            <w:r>
              <w:rPr>
                <w:lang w:eastAsia="nl-BE"/>
              </w:rPr>
              <w:t xml:space="preserve">    3.19 </w:t>
            </w:r>
            <w:r w:rsidRPr="00A23E62">
              <w:rPr>
                <w:b/>
                <w:lang w:eastAsia="nl-BE"/>
              </w:rPr>
              <w:t>описание системы:</w:t>
            </w:r>
            <w:r w:rsidRPr="00A23E62">
              <w:rPr>
                <w:lang w:eastAsia="nl-BE"/>
              </w:rPr>
              <w:t xml:space="preserve"> Описание профильной системы</w:t>
            </w:r>
            <w:r>
              <w:rPr>
                <w:lang w:eastAsia="nl-BE"/>
              </w:rPr>
              <w:t xml:space="preserve">, в </w:t>
            </w:r>
            <w:proofErr w:type="spellStart"/>
            <w:r>
              <w:rPr>
                <w:lang w:eastAsia="nl-BE"/>
              </w:rPr>
              <w:t>т.ч</w:t>
            </w:r>
            <w:proofErr w:type="spellEnd"/>
            <w:r>
              <w:rPr>
                <w:lang w:eastAsia="nl-BE"/>
              </w:rPr>
              <w:t>.</w:t>
            </w:r>
            <w:r w:rsidRPr="00A23E62">
              <w:rPr>
                <w:lang w:eastAsia="nl-BE"/>
              </w:rPr>
              <w:t xml:space="preserve"> из </w:t>
            </w:r>
            <w:proofErr w:type="spellStart"/>
            <w:r w:rsidRPr="00582B62">
              <w:rPr>
                <w:lang w:eastAsia="nl-BE"/>
              </w:rPr>
              <w:t>непластифицированных</w:t>
            </w:r>
            <w:proofErr w:type="spellEnd"/>
            <w:r w:rsidRPr="00582B62">
              <w:rPr>
                <w:lang w:eastAsia="nl-BE"/>
              </w:rPr>
              <w:t xml:space="preserve"> ПВХ </w:t>
            </w:r>
            <w:proofErr w:type="gramStart"/>
            <w:r w:rsidRPr="00582B62">
              <w:rPr>
                <w:lang w:eastAsia="nl-BE"/>
              </w:rPr>
              <w:t>профилей,</w:t>
            </w:r>
            <w:r>
              <w:rPr>
                <w:lang w:eastAsia="nl-BE"/>
              </w:rPr>
              <w:t xml:space="preserve"> </w:t>
            </w:r>
            <w:r w:rsidRPr="00A23E62">
              <w:rPr>
                <w:lang w:eastAsia="nl-BE"/>
              </w:rPr>
              <w:t xml:space="preserve"> и</w:t>
            </w:r>
            <w:proofErr w:type="gramEnd"/>
            <w:r w:rsidRPr="00A23E62">
              <w:rPr>
                <w:lang w:eastAsia="nl-BE"/>
              </w:rPr>
              <w:t xml:space="preserve"> изготовления с их помощью возможных оконных конструкций с данными по допустимым размерам, требуемому усилению и разрешенным комплектующим (например, фурнитура, уплотнители и т.д.)</w:t>
            </w:r>
          </w:p>
        </w:tc>
      </w:tr>
    </w:tbl>
    <w:p w:rsidR="003F23DA" w:rsidRPr="00A23E62"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3.20 </w:t>
      </w:r>
      <w:r w:rsidRPr="00A23E62">
        <w:rPr>
          <w:rFonts w:ascii="Arial" w:hAnsi="Arial" w:cs="Arial"/>
          <w:b/>
          <w:sz w:val="22"/>
          <w:szCs w:val="22"/>
          <w:lang w:eastAsia="nl-BE"/>
        </w:rPr>
        <w:t>склейка</w:t>
      </w:r>
      <w:r w:rsidRPr="00A23E62">
        <w:rPr>
          <w:rFonts w:ascii="Arial" w:hAnsi="Arial" w:cs="Arial"/>
          <w:sz w:val="22"/>
          <w:szCs w:val="22"/>
          <w:lang w:eastAsia="nl-BE"/>
        </w:rPr>
        <w:t>: Жесткое соединение двух тел с помощью клеевой системы. При этом сцепление поверхностей (адгезия) и внутренняя прочность (</w:t>
      </w:r>
      <w:proofErr w:type="spellStart"/>
      <w:r w:rsidRPr="00A23E62">
        <w:rPr>
          <w:rFonts w:ascii="Arial" w:hAnsi="Arial" w:cs="Arial"/>
          <w:sz w:val="22"/>
          <w:szCs w:val="22"/>
          <w:lang w:eastAsia="nl-BE"/>
        </w:rPr>
        <w:t>когезия</w:t>
      </w:r>
      <w:proofErr w:type="spellEnd"/>
      <w:r w:rsidRPr="00A23E62">
        <w:rPr>
          <w:rFonts w:ascii="Arial" w:hAnsi="Arial" w:cs="Arial"/>
          <w:sz w:val="22"/>
          <w:szCs w:val="22"/>
          <w:lang w:eastAsia="nl-BE"/>
        </w:rPr>
        <w:t>) клеевой системы являются определяющими для прочности соединения</w:t>
      </w:r>
    </w:p>
    <w:p w:rsidR="003F23DA" w:rsidRPr="003F23DA" w:rsidRDefault="003F23DA" w:rsidP="003F23DA">
      <w:pPr>
        <w:pStyle w:val="af4"/>
        <w:spacing w:before="0" w:beforeAutospacing="0" w:after="0" w:afterAutospacing="0" w:line="360" w:lineRule="auto"/>
        <w:rPr>
          <w:rFonts w:ascii="Arial" w:hAnsi="Arial" w:cs="Arial"/>
          <w:sz w:val="22"/>
          <w:szCs w:val="22"/>
          <w:lang w:eastAsia="nl-BE"/>
        </w:rPr>
      </w:pPr>
      <w:r w:rsidRPr="00A23E62">
        <w:rPr>
          <w:rFonts w:ascii="Arial" w:hAnsi="Arial" w:cs="Arial"/>
          <w:sz w:val="22"/>
          <w:szCs w:val="22"/>
          <w:lang w:eastAsia="nl-BE"/>
        </w:rPr>
        <w:t xml:space="preserve">   </w:t>
      </w:r>
      <w:r>
        <w:rPr>
          <w:rFonts w:ascii="Arial" w:hAnsi="Arial" w:cs="Arial"/>
          <w:sz w:val="22"/>
          <w:szCs w:val="22"/>
          <w:lang w:eastAsia="nl-BE"/>
        </w:rPr>
        <w:t xml:space="preserve"> 3.21 </w:t>
      </w:r>
      <w:r w:rsidRPr="00A23E62">
        <w:rPr>
          <w:rFonts w:ascii="Arial" w:hAnsi="Arial" w:cs="Arial"/>
          <w:b/>
          <w:sz w:val="22"/>
          <w:szCs w:val="22"/>
          <w:lang w:eastAsia="nl-BE"/>
        </w:rPr>
        <w:t>вклеенное остекление:</w:t>
      </w:r>
      <w:r w:rsidRPr="00A23E62">
        <w:rPr>
          <w:rFonts w:ascii="Arial" w:hAnsi="Arial" w:cs="Arial"/>
          <w:sz w:val="22"/>
          <w:szCs w:val="22"/>
          <w:lang w:eastAsia="nl-BE"/>
        </w:rPr>
        <w:t xml:space="preserve"> Оконные конструкции, у которых остекление жестко соединено со створкой с помощью клея</w:t>
      </w:r>
    </w:p>
    <w:p w:rsidR="00C60111" w:rsidRDefault="00C60111" w:rsidP="00C60111">
      <w:pPr>
        <w:widowControl/>
        <w:autoSpaceDE/>
        <w:autoSpaceDN/>
        <w:adjustRightInd/>
        <w:spacing w:line="360" w:lineRule="auto"/>
        <w:rPr>
          <w:b/>
        </w:rPr>
      </w:pPr>
      <w:bookmarkStart w:id="2" w:name="р4"/>
      <w:bookmarkEnd w:id="2"/>
      <w:r>
        <w:rPr>
          <w:b/>
          <w:sz w:val="28"/>
          <w:szCs w:val="28"/>
        </w:rPr>
        <w:t xml:space="preserve">  </w:t>
      </w:r>
      <w:r w:rsidRPr="007B3DB9">
        <w:rPr>
          <w:b/>
          <w:sz w:val="28"/>
          <w:szCs w:val="28"/>
        </w:rPr>
        <w:t>4 Классификация и условные обозначения</w:t>
      </w:r>
    </w:p>
    <w:p w:rsidR="00AE3DB5" w:rsidRPr="003F23DA" w:rsidRDefault="00CC7E9A" w:rsidP="00C60111">
      <w:pPr>
        <w:shd w:val="clear" w:color="auto" w:fill="FFFFFF"/>
        <w:tabs>
          <w:tab w:val="left" w:pos="888"/>
        </w:tabs>
        <w:spacing w:line="360" w:lineRule="auto"/>
        <w:ind w:firstLine="284"/>
        <w:jc w:val="both"/>
        <w:rPr>
          <w:sz w:val="22"/>
          <w:szCs w:val="22"/>
        </w:rPr>
      </w:pPr>
      <w:r w:rsidRPr="003F23DA">
        <w:rPr>
          <w:sz w:val="22"/>
          <w:szCs w:val="22"/>
        </w:rPr>
        <w:t>4.1 Защитные изделия в зависимости от стойкости к нагрузкам и воздействиям подразделяют на:</w:t>
      </w:r>
    </w:p>
    <w:p w:rsidR="00AE3DB5" w:rsidRPr="003F23DA" w:rsidRDefault="00CC7E9A" w:rsidP="00C60111">
      <w:pPr>
        <w:shd w:val="clear" w:color="auto" w:fill="FFFFFF"/>
        <w:tabs>
          <w:tab w:val="left" w:pos="888"/>
        </w:tabs>
        <w:spacing w:line="360" w:lineRule="auto"/>
        <w:ind w:firstLine="284"/>
        <w:jc w:val="both"/>
        <w:rPr>
          <w:sz w:val="22"/>
          <w:szCs w:val="22"/>
        </w:rPr>
      </w:pPr>
      <w:r w:rsidRPr="003F23DA">
        <w:rPr>
          <w:rFonts w:eastAsia="MS Mincho"/>
          <w:sz w:val="22"/>
          <w:szCs w:val="22"/>
        </w:rPr>
        <w:t>-</w:t>
      </w:r>
      <w:r w:rsidRPr="003F23DA">
        <w:rPr>
          <w:sz w:val="22"/>
          <w:szCs w:val="22"/>
        </w:rPr>
        <w:t xml:space="preserve"> ветроустойчивые - устойчивые к повышенным ветровым нагрузкам более 1000 Па;</w:t>
      </w:r>
    </w:p>
    <w:p w:rsidR="00AE3DB5" w:rsidRPr="003F23DA" w:rsidRDefault="00CC7E9A" w:rsidP="00C60111">
      <w:pPr>
        <w:shd w:val="clear" w:color="auto" w:fill="FFFFFF"/>
        <w:spacing w:line="360" w:lineRule="auto"/>
        <w:ind w:firstLine="284"/>
        <w:jc w:val="both"/>
        <w:rPr>
          <w:sz w:val="22"/>
          <w:szCs w:val="22"/>
        </w:rPr>
      </w:pPr>
      <w:r w:rsidRPr="003F23DA">
        <w:rPr>
          <w:rFonts w:eastAsia="MS Mincho"/>
          <w:sz w:val="22"/>
          <w:szCs w:val="22"/>
        </w:rPr>
        <w:t>-</w:t>
      </w:r>
      <w:r w:rsidRPr="003F23DA">
        <w:rPr>
          <w:sz w:val="22"/>
          <w:szCs w:val="22"/>
        </w:rPr>
        <w:t xml:space="preserve"> </w:t>
      </w:r>
      <w:proofErr w:type="spellStart"/>
      <w:r w:rsidRPr="003F23DA">
        <w:rPr>
          <w:sz w:val="22"/>
          <w:szCs w:val="22"/>
        </w:rPr>
        <w:t>взломоустойчивые</w:t>
      </w:r>
      <w:proofErr w:type="spellEnd"/>
      <w:r w:rsidRPr="003F23DA">
        <w:rPr>
          <w:sz w:val="22"/>
          <w:szCs w:val="22"/>
        </w:rPr>
        <w:t xml:space="preserve"> - устойчивые к взлому (несанкционированному проникновению);</w:t>
      </w:r>
    </w:p>
    <w:p w:rsidR="00AE3DB5" w:rsidRPr="003F23DA" w:rsidRDefault="00CC7E9A" w:rsidP="00C60111">
      <w:pPr>
        <w:shd w:val="clear" w:color="auto" w:fill="FFFFFF"/>
        <w:spacing w:line="360" w:lineRule="auto"/>
        <w:ind w:firstLine="284"/>
        <w:jc w:val="both"/>
        <w:rPr>
          <w:sz w:val="22"/>
          <w:szCs w:val="22"/>
        </w:rPr>
      </w:pPr>
      <w:r w:rsidRPr="003F23DA">
        <w:rPr>
          <w:rFonts w:eastAsia="MS Mincho"/>
          <w:sz w:val="22"/>
          <w:szCs w:val="22"/>
        </w:rPr>
        <w:t>-</w:t>
      </w:r>
      <w:r w:rsidRPr="003F23DA">
        <w:rPr>
          <w:sz w:val="22"/>
          <w:szCs w:val="22"/>
        </w:rPr>
        <w:t xml:space="preserve"> устойчивые к обрушению под воздействием повышенных снеговых нагрузок (только для </w:t>
      </w:r>
      <w:r w:rsidR="00C60111" w:rsidRPr="001828CE">
        <w:rPr>
          <w:sz w:val="22"/>
          <w:szCs w:val="22"/>
        </w:rPr>
        <w:t xml:space="preserve">мансардных </w:t>
      </w:r>
      <w:r w:rsidRPr="001828CE">
        <w:rPr>
          <w:sz w:val="22"/>
          <w:szCs w:val="22"/>
        </w:rPr>
        <w:t>ок</w:t>
      </w:r>
      <w:r w:rsidR="00C60111" w:rsidRPr="001828CE">
        <w:rPr>
          <w:sz w:val="22"/>
          <w:szCs w:val="22"/>
        </w:rPr>
        <w:t>он, устанавливаемых под углом от 15</w:t>
      </w:r>
      <w:r w:rsidRPr="001828CE">
        <w:rPr>
          <w:sz w:val="22"/>
          <w:szCs w:val="22"/>
        </w:rPr>
        <w:t xml:space="preserve">° </w:t>
      </w:r>
      <w:r w:rsidR="00C60111" w:rsidRPr="001828CE">
        <w:rPr>
          <w:sz w:val="22"/>
          <w:szCs w:val="22"/>
        </w:rPr>
        <w:t>до 60° к горизонту</w:t>
      </w:r>
      <w:r w:rsidRPr="001828CE">
        <w:rPr>
          <w:sz w:val="22"/>
          <w:szCs w:val="22"/>
        </w:rPr>
        <w:t>).</w:t>
      </w:r>
    </w:p>
    <w:p w:rsidR="00AE3DB5" w:rsidRPr="00674B8F" w:rsidRDefault="00CC7E9A" w:rsidP="00674B8F">
      <w:pPr>
        <w:spacing w:line="360" w:lineRule="auto"/>
        <w:ind w:firstLine="284"/>
        <w:jc w:val="both"/>
        <w:rPr>
          <w:b/>
          <w:sz w:val="24"/>
          <w:szCs w:val="24"/>
        </w:rPr>
      </w:pPr>
      <w:r w:rsidRPr="00674B8F">
        <w:rPr>
          <w:b/>
          <w:sz w:val="24"/>
          <w:szCs w:val="24"/>
        </w:rPr>
        <w:t>4.2 Классификация ветроустойчивых изделий</w:t>
      </w:r>
    </w:p>
    <w:p w:rsidR="003647FF" w:rsidRPr="005D7A74" w:rsidRDefault="00CC7E9A" w:rsidP="003647FF">
      <w:pPr>
        <w:shd w:val="clear" w:color="auto" w:fill="FFFFFF"/>
        <w:spacing w:line="360" w:lineRule="auto"/>
        <w:ind w:firstLine="284"/>
        <w:jc w:val="both"/>
        <w:rPr>
          <w:sz w:val="22"/>
          <w:szCs w:val="22"/>
        </w:rPr>
      </w:pPr>
      <w:r w:rsidRPr="005D7A74">
        <w:rPr>
          <w:sz w:val="22"/>
          <w:szCs w:val="22"/>
        </w:rPr>
        <w:lastRenderedPageBreak/>
        <w:t>В зависимости от сопротивления повышенным ветровым нагрузкам защитные изделия подразделяют на классы, приведенные в таблице 1.</w:t>
      </w:r>
      <w:bookmarkStart w:id="3" w:name="тбл1"/>
      <w:bookmarkEnd w:id="3"/>
    </w:p>
    <w:p w:rsidR="00AE3DB5" w:rsidRPr="005D7A74" w:rsidRDefault="005D7A74" w:rsidP="00674B8F">
      <w:pPr>
        <w:shd w:val="clear" w:color="auto" w:fill="FFFFFF"/>
        <w:spacing w:before="120" w:after="120" w:line="360" w:lineRule="auto"/>
        <w:jc w:val="both"/>
        <w:rPr>
          <w:sz w:val="22"/>
          <w:szCs w:val="22"/>
        </w:rPr>
      </w:pPr>
      <w:r>
        <w:rPr>
          <w:spacing w:val="40"/>
          <w:sz w:val="22"/>
          <w:szCs w:val="22"/>
        </w:rPr>
        <w:t xml:space="preserve">  </w:t>
      </w:r>
      <w:r w:rsidR="00CC7E9A" w:rsidRPr="005D7A74">
        <w:rPr>
          <w:spacing w:val="40"/>
          <w:sz w:val="22"/>
          <w:szCs w:val="22"/>
        </w:rPr>
        <w:t>Таблица</w:t>
      </w:r>
      <w:r w:rsidR="00CC7E9A" w:rsidRPr="005D7A74">
        <w:rPr>
          <w:sz w:val="22"/>
          <w:szCs w:val="22"/>
        </w:rPr>
        <w:t xml:space="preserve"> 1 </w:t>
      </w:r>
      <w:r>
        <w:rPr>
          <w:sz w:val="22"/>
          <w:szCs w:val="22"/>
        </w:rPr>
        <w:t>–</w:t>
      </w:r>
      <w:r w:rsidR="00CC7E9A" w:rsidRPr="005D7A74">
        <w:rPr>
          <w:sz w:val="22"/>
          <w:szCs w:val="22"/>
        </w:rPr>
        <w:t xml:space="preserve"> </w:t>
      </w:r>
      <w:r>
        <w:rPr>
          <w:sz w:val="22"/>
          <w:szCs w:val="22"/>
        </w:rPr>
        <w:t>Классы устойчивости защитных изделий к ветровым нагрузкам</w:t>
      </w:r>
    </w:p>
    <w:tbl>
      <w:tblPr>
        <w:tblW w:w="5000" w:type="pct"/>
        <w:jc w:val="center"/>
        <w:tblCellMar>
          <w:left w:w="40" w:type="dxa"/>
          <w:right w:w="40" w:type="dxa"/>
        </w:tblCellMar>
        <w:tblLook w:val="04A0" w:firstRow="1" w:lastRow="0" w:firstColumn="1" w:lastColumn="0" w:noHBand="0" w:noVBand="1"/>
      </w:tblPr>
      <w:tblGrid>
        <w:gridCol w:w="3112"/>
        <w:gridCol w:w="3760"/>
        <w:gridCol w:w="2753"/>
      </w:tblGrid>
      <w:tr w:rsidR="00AE3DB5">
        <w:trPr>
          <w:trHeight w:val="20"/>
          <w:jc w:val="center"/>
        </w:trPr>
        <w:tc>
          <w:tcPr>
            <w:tcW w:w="161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rsidP="00DF5658">
            <w:pPr>
              <w:shd w:val="clear" w:color="auto" w:fill="FFFFFF"/>
              <w:spacing w:line="360" w:lineRule="auto"/>
              <w:jc w:val="center"/>
              <w:rPr>
                <w:sz w:val="22"/>
                <w:szCs w:val="22"/>
              </w:rPr>
            </w:pPr>
            <w:r w:rsidRPr="00192423">
              <w:rPr>
                <w:sz w:val="22"/>
                <w:szCs w:val="22"/>
              </w:rPr>
              <w:t>Класс устойчивости к ветровым нагрузкам</w:t>
            </w:r>
            <w:r w:rsidR="00674B8F" w:rsidRPr="00192423">
              <w:rPr>
                <w:sz w:val="22"/>
                <w:szCs w:val="22"/>
              </w:rPr>
              <w:t xml:space="preserve"> </w:t>
            </w:r>
          </w:p>
        </w:tc>
        <w:tc>
          <w:tcPr>
            <w:tcW w:w="1953"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674B8F" w:rsidP="00DF5658">
            <w:pPr>
              <w:shd w:val="clear" w:color="auto" w:fill="FFFFFF"/>
              <w:spacing w:line="360" w:lineRule="auto"/>
              <w:jc w:val="center"/>
              <w:rPr>
                <w:sz w:val="22"/>
                <w:szCs w:val="22"/>
              </w:rPr>
            </w:pPr>
            <w:r w:rsidRPr="00192423">
              <w:rPr>
                <w:sz w:val="22"/>
                <w:szCs w:val="22"/>
              </w:rPr>
              <w:t>Величина п</w:t>
            </w:r>
            <w:r w:rsidR="00CC7E9A" w:rsidRPr="00192423">
              <w:rPr>
                <w:sz w:val="22"/>
                <w:szCs w:val="22"/>
              </w:rPr>
              <w:t>ерепад</w:t>
            </w:r>
            <w:r w:rsidRPr="00192423">
              <w:rPr>
                <w:sz w:val="22"/>
                <w:szCs w:val="22"/>
              </w:rPr>
              <w:t>а ветрового</w:t>
            </w:r>
            <w:r w:rsidR="00CC7E9A" w:rsidRPr="00192423">
              <w:rPr>
                <w:sz w:val="22"/>
                <w:szCs w:val="22"/>
              </w:rPr>
              <w:t xml:space="preserve"> давления </w:t>
            </w:r>
            <w:r w:rsidR="00CC7E9A" w:rsidRPr="00192423">
              <w:rPr>
                <w:sz w:val="22"/>
                <w:szCs w:val="22"/>
                <w:lang w:val="en-US"/>
              </w:rPr>
              <w:t>Δ</w:t>
            </w:r>
            <w:r w:rsidR="00CC7E9A" w:rsidRPr="00192423">
              <w:rPr>
                <w:i/>
                <w:iCs/>
                <w:sz w:val="22"/>
                <w:szCs w:val="22"/>
                <w:lang w:val="en-US"/>
              </w:rPr>
              <w:t>P</w:t>
            </w:r>
            <w:r w:rsidR="00CC7E9A" w:rsidRPr="00192423">
              <w:rPr>
                <w:sz w:val="22"/>
                <w:szCs w:val="22"/>
                <w:vertAlign w:val="subscript"/>
              </w:rPr>
              <w:t>2</w:t>
            </w:r>
            <w:r w:rsidR="00CC7E9A" w:rsidRPr="00192423">
              <w:rPr>
                <w:sz w:val="22"/>
                <w:szCs w:val="22"/>
              </w:rPr>
              <w:t>, Па</w:t>
            </w:r>
          </w:p>
        </w:tc>
        <w:tc>
          <w:tcPr>
            <w:tcW w:w="143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674B8F" w:rsidP="00DF5658">
            <w:pPr>
              <w:shd w:val="clear" w:color="auto" w:fill="FFFFFF"/>
              <w:spacing w:line="360" w:lineRule="auto"/>
              <w:jc w:val="center"/>
              <w:rPr>
                <w:sz w:val="22"/>
                <w:szCs w:val="22"/>
              </w:rPr>
            </w:pPr>
            <w:r w:rsidRPr="00192423">
              <w:rPr>
                <w:sz w:val="22"/>
                <w:szCs w:val="22"/>
              </w:rPr>
              <w:t>Допустимый относительный прогиб (предельная величина прогиба)</w:t>
            </w:r>
          </w:p>
        </w:tc>
      </w:tr>
      <w:tr w:rsidR="00AE3DB5">
        <w:trPr>
          <w:trHeight w:val="20"/>
          <w:jc w:val="center"/>
        </w:trPr>
        <w:tc>
          <w:tcPr>
            <w:tcW w:w="161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CC7E9A" w:rsidP="00DF5658">
            <w:pPr>
              <w:shd w:val="clear" w:color="auto" w:fill="FFFFFF"/>
              <w:spacing w:line="360" w:lineRule="auto"/>
              <w:jc w:val="center"/>
              <w:rPr>
                <w:sz w:val="22"/>
                <w:szCs w:val="22"/>
              </w:rPr>
            </w:pPr>
            <w:r w:rsidRPr="00192423">
              <w:rPr>
                <w:sz w:val="22"/>
                <w:szCs w:val="22"/>
              </w:rPr>
              <w:t>А</w:t>
            </w:r>
            <w:r w:rsidR="001A6D35">
              <w:rPr>
                <w:sz w:val="22"/>
                <w:szCs w:val="22"/>
              </w:rPr>
              <w:t>1</w:t>
            </w:r>
          </w:p>
        </w:tc>
        <w:tc>
          <w:tcPr>
            <w:tcW w:w="1953"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sidRPr="00192423">
              <w:rPr>
                <w:sz w:val="22"/>
                <w:szCs w:val="22"/>
              </w:rPr>
              <w:t>1000 - 1199</w:t>
            </w:r>
          </w:p>
        </w:tc>
        <w:tc>
          <w:tcPr>
            <w:tcW w:w="143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E3821" w:rsidP="00DF5658">
            <w:pPr>
              <w:shd w:val="clear" w:color="auto" w:fill="FFFFFF"/>
              <w:spacing w:line="360" w:lineRule="auto"/>
              <w:jc w:val="center"/>
              <w:rPr>
                <w:sz w:val="22"/>
                <w:szCs w:val="22"/>
              </w:rPr>
            </w:pPr>
            <w:r>
              <w:rPr>
                <w:sz w:val="22"/>
                <w:szCs w:val="22"/>
              </w:rPr>
              <w:t xml:space="preserve">≤ </w:t>
            </w:r>
            <w:r>
              <w:rPr>
                <w:sz w:val="22"/>
                <w:szCs w:val="22"/>
                <w:lang w:val="en-US"/>
              </w:rPr>
              <w:t>L</w:t>
            </w:r>
            <w:r w:rsidR="00CC7E9A" w:rsidRPr="00192423">
              <w:rPr>
                <w:sz w:val="22"/>
                <w:szCs w:val="22"/>
              </w:rPr>
              <w:t>/</w:t>
            </w:r>
            <w:r w:rsidR="00674B8F" w:rsidRPr="00192423">
              <w:rPr>
                <w:sz w:val="22"/>
                <w:szCs w:val="22"/>
              </w:rPr>
              <w:t>300</w:t>
            </w:r>
          </w:p>
        </w:tc>
      </w:tr>
      <w:tr w:rsidR="00AE3DB5">
        <w:trPr>
          <w:trHeight w:val="20"/>
          <w:jc w:val="center"/>
        </w:trPr>
        <w:tc>
          <w:tcPr>
            <w:tcW w:w="161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Pr>
                <w:sz w:val="22"/>
                <w:szCs w:val="22"/>
              </w:rPr>
              <w:t>А2</w:t>
            </w:r>
          </w:p>
        </w:tc>
        <w:tc>
          <w:tcPr>
            <w:tcW w:w="1953"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sidRPr="00192423">
              <w:rPr>
                <w:sz w:val="22"/>
                <w:szCs w:val="22"/>
              </w:rPr>
              <w:t>1200 - 1599</w:t>
            </w:r>
          </w:p>
        </w:tc>
        <w:tc>
          <w:tcPr>
            <w:tcW w:w="143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E3821" w:rsidRDefault="001E3821" w:rsidP="00DF5658">
            <w:pPr>
              <w:shd w:val="clear" w:color="auto" w:fill="FFFFFF"/>
              <w:spacing w:line="360" w:lineRule="auto"/>
              <w:jc w:val="center"/>
              <w:rPr>
                <w:sz w:val="22"/>
                <w:szCs w:val="22"/>
                <w:lang w:val="en-US"/>
              </w:rPr>
            </w:pPr>
            <w:r>
              <w:rPr>
                <w:sz w:val="22"/>
                <w:szCs w:val="22"/>
              </w:rPr>
              <w:t xml:space="preserve">≤ </w:t>
            </w:r>
            <w:r>
              <w:rPr>
                <w:sz w:val="22"/>
                <w:szCs w:val="22"/>
                <w:lang w:val="en-US"/>
              </w:rPr>
              <w:t>L</w:t>
            </w:r>
            <w:r w:rsidRPr="00192423">
              <w:rPr>
                <w:sz w:val="22"/>
                <w:szCs w:val="22"/>
              </w:rPr>
              <w:t>/300</w:t>
            </w:r>
          </w:p>
        </w:tc>
      </w:tr>
      <w:tr w:rsidR="00AE3DB5">
        <w:trPr>
          <w:trHeight w:val="20"/>
          <w:jc w:val="center"/>
        </w:trPr>
        <w:tc>
          <w:tcPr>
            <w:tcW w:w="161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Pr>
                <w:sz w:val="22"/>
                <w:szCs w:val="22"/>
              </w:rPr>
              <w:t>А3</w:t>
            </w:r>
          </w:p>
        </w:tc>
        <w:tc>
          <w:tcPr>
            <w:tcW w:w="1953"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Pr>
                <w:sz w:val="22"/>
                <w:szCs w:val="22"/>
              </w:rPr>
              <w:t>1600</w:t>
            </w:r>
            <w:r w:rsidR="00674B8F" w:rsidRPr="00192423">
              <w:rPr>
                <w:sz w:val="22"/>
                <w:szCs w:val="22"/>
              </w:rPr>
              <w:t xml:space="preserve"> </w:t>
            </w:r>
            <w:r w:rsidR="00CC7E9A" w:rsidRPr="00192423">
              <w:rPr>
                <w:sz w:val="22"/>
                <w:szCs w:val="22"/>
              </w:rPr>
              <w:t>-</w:t>
            </w:r>
            <w:r w:rsidR="00674B8F" w:rsidRPr="00192423">
              <w:rPr>
                <w:sz w:val="22"/>
                <w:szCs w:val="22"/>
              </w:rPr>
              <w:t xml:space="preserve"> </w:t>
            </w:r>
            <w:r>
              <w:rPr>
                <w:sz w:val="22"/>
                <w:szCs w:val="22"/>
              </w:rPr>
              <w:t>2000</w:t>
            </w:r>
          </w:p>
        </w:tc>
        <w:tc>
          <w:tcPr>
            <w:tcW w:w="143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E3821" w:rsidRDefault="001E3821" w:rsidP="00DF5658">
            <w:pPr>
              <w:shd w:val="clear" w:color="auto" w:fill="FFFFFF"/>
              <w:spacing w:line="360" w:lineRule="auto"/>
              <w:jc w:val="center"/>
              <w:rPr>
                <w:sz w:val="22"/>
                <w:szCs w:val="22"/>
                <w:lang w:val="en-US"/>
              </w:rPr>
            </w:pPr>
            <w:r>
              <w:rPr>
                <w:sz w:val="22"/>
                <w:szCs w:val="22"/>
              </w:rPr>
              <w:t xml:space="preserve">≤ </w:t>
            </w:r>
            <w:r>
              <w:rPr>
                <w:sz w:val="22"/>
                <w:szCs w:val="22"/>
                <w:lang w:val="en-US"/>
              </w:rPr>
              <w:t>L</w:t>
            </w:r>
            <w:r w:rsidRPr="00192423">
              <w:rPr>
                <w:sz w:val="22"/>
                <w:szCs w:val="22"/>
              </w:rPr>
              <w:t>/300</w:t>
            </w:r>
          </w:p>
        </w:tc>
      </w:tr>
      <w:tr w:rsidR="00AE3DB5">
        <w:trPr>
          <w:trHeight w:val="20"/>
          <w:jc w:val="center"/>
        </w:trPr>
        <w:tc>
          <w:tcPr>
            <w:tcW w:w="161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Pr>
                <w:sz w:val="22"/>
                <w:szCs w:val="22"/>
              </w:rPr>
              <w:t>А4</w:t>
            </w:r>
          </w:p>
        </w:tc>
        <w:tc>
          <w:tcPr>
            <w:tcW w:w="1953"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1A6D35" w:rsidP="00DF5658">
            <w:pPr>
              <w:shd w:val="clear" w:color="auto" w:fill="FFFFFF"/>
              <w:spacing w:line="360" w:lineRule="auto"/>
              <w:jc w:val="center"/>
              <w:rPr>
                <w:sz w:val="22"/>
                <w:szCs w:val="22"/>
              </w:rPr>
            </w:pPr>
            <w:r>
              <w:rPr>
                <w:sz w:val="22"/>
                <w:szCs w:val="22"/>
              </w:rPr>
              <w:t>св. 2000*</w:t>
            </w:r>
          </w:p>
        </w:tc>
        <w:tc>
          <w:tcPr>
            <w:tcW w:w="143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E3821" w:rsidRDefault="001E3821" w:rsidP="00DF5658">
            <w:pPr>
              <w:shd w:val="clear" w:color="auto" w:fill="FFFFFF"/>
              <w:spacing w:line="360" w:lineRule="auto"/>
              <w:jc w:val="center"/>
              <w:rPr>
                <w:sz w:val="22"/>
                <w:szCs w:val="22"/>
                <w:lang w:val="en-US"/>
              </w:rPr>
            </w:pPr>
            <w:r>
              <w:rPr>
                <w:sz w:val="22"/>
                <w:szCs w:val="22"/>
              </w:rPr>
              <w:t xml:space="preserve">≤ </w:t>
            </w:r>
            <w:r>
              <w:rPr>
                <w:sz w:val="22"/>
                <w:szCs w:val="22"/>
                <w:lang w:val="en-US"/>
              </w:rPr>
              <w:t>L</w:t>
            </w:r>
            <w:r w:rsidRPr="00192423">
              <w:rPr>
                <w:sz w:val="22"/>
                <w:szCs w:val="22"/>
              </w:rPr>
              <w:t>/300</w:t>
            </w:r>
          </w:p>
        </w:tc>
      </w:tr>
      <w:tr w:rsidR="00AE3DB5">
        <w:trPr>
          <w:trHeight w:val="20"/>
          <w:jc w:val="center"/>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hideMark/>
          </w:tcPr>
          <w:p w:rsidR="00AE3DB5" w:rsidRPr="001828CE" w:rsidRDefault="00CC2FA6" w:rsidP="00DF5658">
            <w:pPr>
              <w:shd w:val="clear" w:color="auto" w:fill="FFFFFF"/>
              <w:spacing w:line="360" w:lineRule="auto"/>
              <w:jc w:val="both"/>
              <w:rPr>
                <w:sz w:val="18"/>
                <w:szCs w:val="18"/>
              </w:rPr>
            </w:pPr>
            <w:r w:rsidRPr="00DF5658">
              <w:t xml:space="preserve">    </w:t>
            </w:r>
            <w:r w:rsidRPr="001828CE">
              <w:rPr>
                <w:sz w:val="18"/>
                <w:szCs w:val="18"/>
              </w:rPr>
              <w:t xml:space="preserve">Примечание:                                                                                                                                                                              </w:t>
            </w:r>
          </w:p>
          <w:p w:rsidR="00CC2FA6" w:rsidRPr="001E3821" w:rsidRDefault="00CC2FA6" w:rsidP="001E3821">
            <w:pPr>
              <w:shd w:val="clear" w:color="auto" w:fill="FFFFFF"/>
              <w:spacing w:line="360" w:lineRule="auto"/>
              <w:ind w:firstLine="284"/>
              <w:jc w:val="both"/>
            </w:pPr>
            <w:r w:rsidRPr="001828CE">
              <w:rPr>
                <w:sz w:val="18"/>
                <w:szCs w:val="18"/>
              </w:rPr>
              <w:t>*</w:t>
            </w:r>
            <w:r w:rsidR="00DF5658" w:rsidRPr="001828CE">
              <w:rPr>
                <w:sz w:val="18"/>
                <w:szCs w:val="18"/>
              </w:rPr>
              <w:t xml:space="preserve"> </w:t>
            </w:r>
            <w:r w:rsidR="00CC7E9A" w:rsidRPr="001828CE">
              <w:rPr>
                <w:sz w:val="18"/>
                <w:szCs w:val="18"/>
              </w:rPr>
              <w:t>При перепаде давления свыше 2000 Па основным критерием оценки ветроустойчивости изделий является сохранение целостности, при которой оконный блок должен оставаться в закрытом положении, а стеклопакет не должен иметь трещин.</w:t>
            </w:r>
          </w:p>
        </w:tc>
      </w:tr>
    </w:tbl>
    <w:p w:rsidR="00AE3DB5" w:rsidRPr="009D2E56" w:rsidRDefault="00CC7E9A" w:rsidP="009D2E56">
      <w:pPr>
        <w:spacing w:before="120" w:line="360" w:lineRule="auto"/>
        <w:ind w:firstLine="284"/>
        <w:jc w:val="both"/>
        <w:rPr>
          <w:b/>
          <w:sz w:val="24"/>
          <w:szCs w:val="24"/>
        </w:rPr>
      </w:pPr>
      <w:r w:rsidRPr="009D2E56">
        <w:rPr>
          <w:b/>
          <w:sz w:val="24"/>
          <w:szCs w:val="24"/>
        </w:rPr>
        <w:t xml:space="preserve">4.3 Классификация </w:t>
      </w:r>
      <w:proofErr w:type="spellStart"/>
      <w:r w:rsidRPr="009D2E56">
        <w:rPr>
          <w:b/>
          <w:sz w:val="24"/>
          <w:szCs w:val="24"/>
        </w:rPr>
        <w:t>взломоустойчивых</w:t>
      </w:r>
      <w:proofErr w:type="spellEnd"/>
      <w:r w:rsidRPr="009D2E56">
        <w:rPr>
          <w:b/>
          <w:sz w:val="24"/>
          <w:szCs w:val="24"/>
        </w:rPr>
        <w:t xml:space="preserve"> изделий</w:t>
      </w:r>
    </w:p>
    <w:p w:rsidR="00AE3DB5" w:rsidRPr="001E3821" w:rsidRDefault="00CC7E9A" w:rsidP="009D2E56">
      <w:pPr>
        <w:shd w:val="clear" w:color="auto" w:fill="FFFFFF"/>
        <w:tabs>
          <w:tab w:val="left" w:pos="1056"/>
        </w:tabs>
        <w:spacing w:line="360" w:lineRule="auto"/>
        <w:ind w:firstLine="284"/>
        <w:jc w:val="both"/>
        <w:rPr>
          <w:sz w:val="22"/>
          <w:szCs w:val="22"/>
        </w:rPr>
      </w:pPr>
      <w:r w:rsidRPr="001E3821">
        <w:rPr>
          <w:sz w:val="22"/>
          <w:szCs w:val="22"/>
        </w:rPr>
        <w:t xml:space="preserve">4.3.1 </w:t>
      </w:r>
      <w:proofErr w:type="gramStart"/>
      <w:r w:rsidRPr="001E3821">
        <w:rPr>
          <w:sz w:val="22"/>
          <w:szCs w:val="22"/>
        </w:rPr>
        <w:t>В</w:t>
      </w:r>
      <w:proofErr w:type="gramEnd"/>
      <w:r w:rsidRPr="001E3821">
        <w:rPr>
          <w:sz w:val="22"/>
          <w:szCs w:val="22"/>
        </w:rPr>
        <w:t xml:space="preserve"> зависимости от способности противостоять воздействиям статических и динамических нагрузок, приведенных в таблицах 2 - 4, защитные изделия подразделяют на шесть классов устойчивости к взлому: ПВ1, ПВ2, ПВ3, ПВ4, ПВ5, ПВ6. При этом класс ПВ1 является низшим, ПВ6 - высшим.</w:t>
      </w:r>
    </w:p>
    <w:p w:rsidR="00AE3DB5" w:rsidRPr="001E3821" w:rsidRDefault="00CC7E9A" w:rsidP="009D2E56">
      <w:pPr>
        <w:shd w:val="clear" w:color="auto" w:fill="FFFFFF"/>
        <w:spacing w:line="360" w:lineRule="auto"/>
        <w:ind w:firstLine="284"/>
        <w:jc w:val="both"/>
        <w:rPr>
          <w:sz w:val="22"/>
          <w:szCs w:val="22"/>
        </w:rPr>
      </w:pPr>
      <w:r w:rsidRPr="001E3821">
        <w:rPr>
          <w:sz w:val="22"/>
          <w:szCs w:val="22"/>
        </w:rPr>
        <w:t xml:space="preserve">Класс устойчивости к взлому защитных изделий устанавливают сравнением результатов испытаний образцов на сопротивление статическим нагрузкам, динамическим нагрузкам (удар мягким телом) и попытке ручного взлома с требованиями настоящего стандарта. Изделиям присваивают класс устойчивости к взлому, если они соответствуют требованиям настоящего стандарта по каждому из трех видов испытаний, предъявляемых к данному классу устойчивости к взлому. Классы устойчивости защитных изделий к взлому в зависимости от способов и условий взлома приведены в </w:t>
      </w:r>
      <w:hyperlink w:anchor="прБ" w:tooltip="Приложение Б" w:history="1">
        <w:r w:rsidRPr="001E3821">
          <w:rPr>
            <w:rStyle w:val="a3"/>
            <w:sz w:val="22"/>
            <w:szCs w:val="22"/>
          </w:rPr>
          <w:t>приложении Б</w:t>
        </w:r>
      </w:hyperlink>
      <w:r w:rsidRPr="001E3821">
        <w:rPr>
          <w:sz w:val="22"/>
          <w:szCs w:val="22"/>
        </w:rPr>
        <w:t>.</w:t>
      </w:r>
    </w:p>
    <w:p w:rsidR="00AE3DB5" w:rsidRDefault="00CC7E9A" w:rsidP="009D2E56">
      <w:pPr>
        <w:shd w:val="clear" w:color="auto" w:fill="FFFFFF"/>
        <w:tabs>
          <w:tab w:val="left" w:pos="1056"/>
        </w:tabs>
        <w:spacing w:line="360" w:lineRule="auto"/>
        <w:ind w:firstLine="284"/>
        <w:jc w:val="both"/>
        <w:rPr>
          <w:sz w:val="22"/>
          <w:szCs w:val="22"/>
        </w:rPr>
      </w:pPr>
      <w:r w:rsidRPr="001E3821">
        <w:rPr>
          <w:sz w:val="22"/>
          <w:szCs w:val="22"/>
        </w:rPr>
        <w:t>4.3.2 Классы устойчивости защитных изделий к взлому в зависимости от значения статической нагрузки и максимально допустимых смещений соответствующих точек приложения нагрузки приведены в таблице 2.</w:t>
      </w:r>
    </w:p>
    <w:p w:rsidR="007758B4" w:rsidRDefault="007758B4" w:rsidP="009D2E56">
      <w:pPr>
        <w:shd w:val="clear" w:color="auto" w:fill="FFFFFF"/>
        <w:tabs>
          <w:tab w:val="left" w:pos="1056"/>
        </w:tabs>
        <w:spacing w:line="360" w:lineRule="auto"/>
        <w:ind w:firstLine="284"/>
        <w:jc w:val="both"/>
        <w:rPr>
          <w:sz w:val="22"/>
          <w:szCs w:val="22"/>
        </w:rPr>
      </w:pPr>
    </w:p>
    <w:p w:rsidR="007758B4" w:rsidRDefault="007758B4" w:rsidP="009D2E56">
      <w:pPr>
        <w:shd w:val="clear" w:color="auto" w:fill="FFFFFF"/>
        <w:tabs>
          <w:tab w:val="left" w:pos="1056"/>
        </w:tabs>
        <w:spacing w:line="360" w:lineRule="auto"/>
        <w:ind w:firstLine="284"/>
        <w:jc w:val="both"/>
        <w:rPr>
          <w:sz w:val="22"/>
          <w:szCs w:val="22"/>
        </w:rPr>
      </w:pPr>
    </w:p>
    <w:p w:rsidR="007758B4" w:rsidRDefault="007758B4" w:rsidP="009D2E56">
      <w:pPr>
        <w:shd w:val="clear" w:color="auto" w:fill="FFFFFF"/>
        <w:tabs>
          <w:tab w:val="left" w:pos="1056"/>
        </w:tabs>
        <w:spacing w:line="360" w:lineRule="auto"/>
        <w:ind w:firstLine="284"/>
        <w:jc w:val="both"/>
        <w:rPr>
          <w:sz w:val="22"/>
          <w:szCs w:val="22"/>
        </w:rPr>
      </w:pPr>
    </w:p>
    <w:p w:rsidR="007758B4" w:rsidRDefault="007758B4" w:rsidP="009D2E56">
      <w:pPr>
        <w:shd w:val="clear" w:color="auto" w:fill="FFFFFF"/>
        <w:tabs>
          <w:tab w:val="left" w:pos="1056"/>
        </w:tabs>
        <w:spacing w:line="360" w:lineRule="auto"/>
        <w:ind w:firstLine="284"/>
        <w:jc w:val="both"/>
        <w:rPr>
          <w:sz w:val="22"/>
          <w:szCs w:val="22"/>
        </w:rPr>
      </w:pPr>
    </w:p>
    <w:p w:rsidR="007758B4" w:rsidRDefault="007758B4" w:rsidP="009D2E56">
      <w:pPr>
        <w:shd w:val="clear" w:color="auto" w:fill="FFFFFF"/>
        <w:tabs>
          <w:tab w:val="left" w:pos="1056"/>
        </w:tabs>
        <w:spacing w:line="360" w:lineRule="auto"/>
        <w:ind w:firstLine="284"/>
        <w:jc w:val="both"/>
        <w:rPr>
          <w:sz w:val="22"/>
          <w:szCs w:val="22"/>
        </w:rPr>
      </w:pPr>
    </w:p>
    <w:p w:rsidR="007758B4" w:rsidRDefault="007758B4" w:rsidP="009D2E56">
      <w:pPr>
        <w:shd w:val="clear" w:color="auto" w:fill="FFFFFF"/>
        <w:tabs>
          <w:tab w:val="left" w:pos="1056"/>
        </w:tabs>
        <w:spacing w:line="360" w:lineRule="auto"/>
        <w:ind w:firstLine="284"/>
        <w:jc w:val="both"/>
        <w:rPr>
          <w:sz w:val="22"/>
          <w:szCs w:val="22"/>
        </w:rPr>
      </w:pPr>
    </w:p>
    <w:p w:rsidR="007758B4" w:rsidRPr="001E3821" w:rsidRDefault="007758B4" w:rsidP="009D2E56">
      <w:pPr>
        <w:shd w:val="clear" w:color="auto" w:fill="FFFFFF"/>
        <w:tabs>
          <w:tab w:val="left" w:pos="1056"/>
        </w:tabs>
        <w:spacing w:line="360" w:lineRule="auto"/>
        <w:ind w:firstLine="284"/>
        <w:jc w:val="both"/>
        <w:rPr>
          <w:sz w:val="22"/>
          <w:szCs w:val="22"/>
        </w:rPr>
      </w:pPr>
    </w:p>
    <w:p w:rsidR="00AE3DB5" w:rsidRPr="009D2E56" w:rsidRDefault="009D2E56" w:rsidP="001828CE">
      <w:pPr>
        <w:shd w:val="clear" w:color="auto" w:fill="FFFFFF"/>
        <w:spacing w:before="120" w:after="120" w:line="276" w:lineRule="auto"/>
        <w:jc w:val="both"/>
        <w:rPr>
          <w:sz w:val="22"/>
          <w:szCs w:val="22"/>
        </w:rPr>
      </w:pPr>
      <w:bookmarkStart w:id="4" w:name="тбл2"/>
      <w:bookmarkEnd w:id="4"/>
      <w:r>
        <w:rPr>
          <w:spacing w:val="40"/>
          <w:sz w:val="22"/>
          <w:szCs w:val="22"/>
        </w:rPr>
        <w:lastRenderedPageBreak/>
        <w:t xml:space="preserve">   </w:t>
      </w:r>
      <w:r w:rsidR="00CC7E9A" w:rsidRPr="009D2E56">
        <w:rPr>
          <w:spacing w:val="40"/>
          <w:sz w:val="22"/>
          <w:szCs w:val="22"/>
        </w:rPr>
        <w:t>Таблица</w:t>
      </w:r>
      <w:r w:rsidR="00CC7E9A" w:rsidRPr="009D2E56">
        <w:rPr>
          <w:sz w:val="22"/>
          <w:szCs w:val="22"/>
        </w:rPr>
        <w:t xml:space="preserve"> 2 - Классы устойчивости защитных изделий к взлому в зависимости от статической нагрузки</w:t>
      </w:r>
    </w:p>
    <w:tbl>
      <w:tblPr>
        <w:tblW w:w="5124" w:type="pct"/>
        <w:jc w:val="center"/>
        <w:tblCellMar>
          <w:left w:w="40" w:type="dxa"/>
          <w:right w:w="40" w:type="dxa"/>
        </w:tblCellMar>
        <w:tblLook w:val="04A0" w:firstRow="1" w:lastRow="0" w:firstColumn="1" w:lastColumn="0" w:noHBand="0" w:noVBand="1"/>
      </w:tblPr>
      <w:tblGrid>
        <w:gridCol w:w="1444"/>
        <w:gridCol w:w="1055"/>
        <w:gridCol w:w="1244"/>
        <w:gridCol w:w="1055"/>
        <w:gridCol w:w="1244"/>
        <w:gridCol w:w="1055"/>
        <w:gridCol w:w="1244"/>
        <w:gridCol w:w="1055"/>
        <w:gridCol w:w="70"/>
        <w:gridCol w:w="1174"/>
      </w:tblGrid>
      <w:tr w:rsidR="00AE3DB5" w:rsidTr="00D71497">
        <w:trPr>
          <w:trHeight w:val="20"/>
          <w:jc w:val="center"/>
        </w:trPr>
        <w:tc>
          <w:tcPr>
            <w:tcW w:w="66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Точки приложения нагрузок</w:t>
            </w:r>
          </w:p>
        </w:tc>
        <w:tc>
          <w:tcPr>
            <w:tcW w:w="4339" w:type="pct"/>
            <w:gridSpan w:val="9"/>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Класс устойчивости к взлому под воздействием статической нагрузки,</w:t>
            </w:r>
          </w:p>
        </w:tc>
      </w:tr>
      <w:tr w:rsidR="00AE3DB5" w:rsidTr="00D71497">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192423" w:rsidRDefault="00AE3DB5">
            <w:pPr>
              <w:widowControl/>
              <w:autoSpaceDE/>
              <w:autoSpaceDN/>
              <w:adjustRightInd/>
              <w:rPr>
                <w:sz w:val="22"/>
                <w:szCs w:val="22"/>
              </w:rPr>
            </w:pPr>
          </w:p>
        </w:tc>
        <w:tc>
          <w:tcPr>
            <w:tcW w:w="484" w:type="pct"/>
            <w:tcBorders>
              <w:top w:val="single" w:sz="6" w:space="0" w:color="auto"/>
              <w:left w:val="single" w:sz="6" w:space="0" w:color="auto"/>
              <w:bottom w:val="single" w:sz="6" w:space="0" w:color="auto"/>
              <w:right w:val="nil"/>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ПВ1</w:t>
            </w:r>
          </w:p>
        </w:tc>
        <w:tc>
          <w:tcPr>
            <w:tcW w:w="570" w:type="pct"/>
            <w:tcBorders>
              <w:top w:val="nil"/>
              <w:left w:val="nil"/>
              <w:bottom w:val="single" w:sz="6" w:space="0" w:color="auto"/>
              <w:right w:val="nil"/>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ПВ2</w:t>
            </w:r>
          </w:p>
        </w:tc>
        <w:tc>
          <w:tcPr>
            <w:tcW w:w="1053"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ПВ3</w:t>
            </w:r>
          </w:p>
        </w:tc>
        <w:tc>
          <w:tcPr>
            <w:tcW w:w="1053"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ПВ4</w:t>
            </w:r>
          </w:p>
        </w:tc>
        <w:tc>
          <w:tcPr>
            <w:tcW w:w="1178" w:type="pct"/>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ПВ5, ПВ6</w:t>
            </w:r>
          </w:p>
        </w:tc>
      </w:tr>
      <w:tr w:rsidR="00AE3DB5" w:rsidTr="00D71497">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192423" w:rsidRDefault="00AE3DB5">
            <w:pPr>
              <w:widowControl/>
              <w:autoSpaceDE/>
              <w:autoSpaceDN/>
              <w:adjustRightInd/>
              <w:rPr>
                <w:sz w:val="22"/>
                <w:szCs w:val="22"/>
              </w:rPr>
            </w:pPr>
          </w:p>
        </w:tc>
        <w:tc>
          <w:tcPr>
            <w:tcW w:w="4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Нагрузка, кН</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Смещение, мм, не более</w:t>
            </w:r>
          </w:p>
        </w:tc>
        <w:tc>
          <w:tcPr>
            <w:tcW w:w="4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Нагрузка, кН</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Смещение, мм,</w:t>
            </w:r>
          </w:p>
          <w:p w:rsidR="00AE3DB5" w:rsidRPr="00192423" w:rsidRDefault="00CC7E9A">
            <w:pPr>
              <w:shd w:val="clear" w:color="auto" w:fill="FFFFFF"/>
              <w:jc w:val="center"/>
              <w:rPr>
                <w:sz w:val="22"/>
                <w:szCs w:val="22"/>
              </w:rPr>
            </w:pPr>
            <w:r w:rsidRPr="00192423">
              <w:rPr>
                <w:sz w:val="22"/>
                <w:szCs w:val="22"/>
              </w:rPr>
              <w:t>не более</w:t>
            </w:r>
          </w:p>
        </w:tc>
        <w:tc>
          <w:tcPr>
            <w:tcW w:w="4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Нагрузка, кН</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Смещение, мм,</w:t>
            </w:r>
          </w:p>
          <w:p w:rsidR="00AE3DB5" w:rsidRPr="00192423" w:rsidRDefault="00CC7E9A">
            <w:pPr>
              <w:shd w:val="clear" w:color="auto" w:fill="FFFFFF"/>
              <w:jc w:val="center"/>
              <w:rPr>
                <w:sz w:val="22"/>
                <w:szCs w:val="22"/>
              </w:rPr>
            </w:pPr>
            <w:r w:rsidRPr="00192423">
              <w:rPr>
                <w:sz w:val="22"/>
                <w:szCs w:val="22"/>
              </w:rPr>
              <w:t>не более</w:t>
            </w:r>
          </w:p>
        </w:tc>
        <w:tc>
          <w:tcPr>
            <w:tcW w:w="4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Нагрузка, кН</w:t>
            </w:r>
          </w:p>
        </w:tc>
        <w:tc>
          <w:tcPr>
            <w:tcW w:w="695"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2423" w:rsidRDefault="00CC7E9A">
            <w:pPr>
              <w:shd w:val="clear" w:color="auto" w:fill="FFFFFF"/>
              <w:jc w:val="center"/>
              <w:rPr>
                <w:sz w:val="22"/>
                <w:szCs w:val="22"/>
              </w:rPr>
            </w:pPr>
            <w:r w:rsidRPr="00192423">
              <w:rPr>
                <w:sz w:val="22"/>
                <w:szCs w:val="22"/>
              </w:rPr>
              <w:t>Смещение, мм,</w:t>
            </w:r>
          </w:p>
          <w:p w:rsidR="00AE3DB5" w:rsidRPr="00192423" w:rsidRDefault="00CC7E9A">
            <w:pPr>
              <w:shd w:val="clear" w:color="auto" w:fill="FFFFFF"/>
              <w:jc w:val="center"/>
              <w:rPr>
                <w:sz w:val="22"/>
                <w:szCs w:val="22"/>
              </w:rPr>
            </w:pPr>
            <w:r w:rsidRPr="00192423">
              <w:rPr>
                <w:sz w:val="22"/>
                <w:szCs w:val="22"/>
              </w:rPr>
              <w:t>не более</w:t>
            </w:r>
          </w:p>
        </w:tc>
      </w:tr>
      <w:tr w:rsidR="00AE3DB5" w:rsidTr="00D71497">
        <w:trPr>
          <w:trHeight w:val="20"/>
          <w:jc w:val="center"/>
        </w:trPr>
        <w:tc>
          <w:tcPr>
            <w:tcW w:w="661"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CC7E9A">
            <w:pPr>
              <w:shd w:val="clear" w:color="auto" w:fill="FFFFFF"/>
              <w:jc w:val="both"/>
              <w:rPr>
                <w:sz w:val="22"/>
                <w:szCs w:val="22"/>
              </w:rPr>
            </w:pPr>
            <w:r w:rsidRPr="00192423">
              <w:rPr>
                <w:sz w:val="22"/>
                <w:szCs w:val="22"/>
              </w:rPr>
              <w:t>Углы створки стеклопакета (Р1)</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3</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8</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6</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8</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8</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15</w:t>
            </w:r>
          </w:p>
        </w:tc>
        <w:tc>
          <w:tcPr>
            <w:tcW w:w="69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8</w:t>
            </w:r>
          </w:p>
        </w:tc>
      </w:tr>
      <w:tr w:rsidR="00AE3DB5" w:rsidTr="00D71497">
        <w:trPr>
          <w:trHeight w:val="20"/>
          <w:jc w:val="center"/>
        </w:trPr>
        <w:tc>
          <w:tcPr>
            <w:tcW w:w="661"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CC7E9A">
            <w:pPr>
              <w:shd w:val="clear" w:color="auto" w:fill="FFFFFF"/>
              <w:jc w:val="both"/>
              <w:rPr>
                <w:sz w:val="22"/>
                <w:szCs w:val="22"/>
              </w:rPr>
            </w:pPr>
            <w:r w:rsidRPr="00192423">
              <w:rPr>
                <w:sz w:val="22"/>
                <w:szCs w:val="22"/>
              </w:rPr>
              <w:t>Посередине между точками запирания (Р</w:t>
            </w:r>
            <w:proofErr w:type="gramStart"/>
            <w:r w:rsidRPr="00192423">
              <w:rPr>
                <w:sz w:val="22"/>
                <w:szCs w:val="22"/>
              </w:rPr>
              <w:t>2)*</w:t>
            </w:r>
            <w:proofErr w:type="gramEnd"/>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1,5</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30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3</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20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6</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69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r>
      <w:tr w:rsidR="00AE3DB5" w:rsidTr="00D71497">
        <w:trPr>
          <w:trHeight w:val="20"/>
          <w:jc w:val="center"/>
        </w:trPr>
        <w:tc>
          <w:tcPr>
            <w:tcW w:w="661"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192423" w:rsidRDefault="00CC7E9A">
            <w:pPr>
              <w:shd w:val="clear" w:color="auto" w:fill="FFFFFF"/>
              <w:jc w:val="both"/>
              <w:rPr>
                <w:sz w:val="22"/>
                <w:szCs w:val="22"/>
              </w:rPr>
            </w:pPr>
            <w:r w:rsidRPr="00192423">
              <w:rPr>
                <w:sz w:val="22"/>
                <w:szCs w:val="22"/>
              </w:rPr>
              <w:t>Точки запирания (Р3)</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3</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6</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570"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c>
          <w:tcPr>
            <w:tcW w:w="484" w:type="pct"/>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15</w:t>
            </w:r>
          </w:p>
        </w:tc>
        <w:tc>
          <w:tcPr>
            <w:tcW w:w="695" w:type="pct"/>
            <w:gridSpan w:val="2"/>
            <w:tcBorders>
              <w:top w:val="single" w:sz="6" w:space="0" w:color="auto"/>
              <w:left w:val="single" w:sz="6" w:space="0" w:color="auto"/>
              <w:bottom w:val="single" w:sz="6" w:space="0" w:color="auto"/>
              <w:right w:val="single" w:sz="6" w:space="0" w:color="auto"/>
            </w:tcBorders>
            <w:shd w:val="clear" w:color="auto" w:fill="FFFFFF"/>
            <w:hideMark/>
          </w:tcPr>
          <w:p w:rsidR="00D71497" w:rsidRPr="00192423" w:rsidRDefault="00D71497">
            <w:pPr>
              <w:shd w:val="clear" w:color="auto" w:fill="FFFFFF"/>
              <w:jc w:val="center"/>
              <w:rPr>
                <w:sz w:val="22"/>
                <w:szCs w:val="22"/>
              </w:rPr>
            </w:pPr>
          </w:p>
          <w:p w:rsidR="00AE3DB5" w:rsidRPr="00192423" w:rsidRDefault="00CC7E9A">
            <w:pPr>
              <w:shd w:val="clear" w:color="auto" w:fill="FFFFFF"/>
              <w:jc w:val="center"/>
              <w:rPr>
                <w:sz w:val="22"/>
                <w:szCs w:val="22"/>
              </w:rPr>
            </w:pPr>
            <w:r w:rsidRPr="00192423">
              <w:rPr>
                <w:sz w:val="22"/>
                <w:szCs w:val="22"/>
              </w:rPr>
              <w:t>10</w:t>
            </w:r>
          </w:p>
        </w:tc>
      </w:tr>
      <w:tr w:rsidR="00AE3DB5" w:rsidTr="00D71497">
        <w:trPr>
          <w:trHeight w:val="753"/>
          <w:jc w:val="center"/>
        </w:trPr>
        <w:tc>
          <w:tcPr>
            <w:tcW w:w="4346" w:type="pct"/>
            <w:gridSpan w:val="9"/>
            <w:tcBorders>
              <w:top w:val="single" w:sz="6" w:space="0" w:color="auto"/>
              <w:left w:val="single" w:sz="6" w:space="0" w:color="auto"/>
              <w:bottom w:val="single" w:sz="6" w:space="0" w:color="auto"/>
              <w:right w:val="nil"/>
            </w:tcBorders>
            <w:shd w:val="clear" w:color="auto" w:fill="FFFFFF"/>
            <w:hideMark/>
          </w:tcPr>
          <w:p w:rsidR="00AE3DB5" w:rsidRPr="001828CE" w:rsidRDefault="00D71497" w:rsidP="00D71497">
            <w:pPr>
              <w:shd w:val="clear" w:color="auto" w:fill="FFFFFF"/>
              <w:spacing w:before="120" w:line="360" w:lineRule="auto"/>
              <w:ind w:left="176"/>
              <w:jc w:val="both"/>
              <w:rPr>
                <w:sz w:val="18"/>
                <w:szCs w:val="18"/>
              </w:rPr>
            </w:pPr>
            <w:proofErr w:type="gramStart"/>
            <w:r w:rsidRPr="001828CE">
              <w:rPr>
                <w:sz w:val="18"/>
                <w:szCs w:val="18"/>
              </w:rPr>
              <w:t xml:space="preserve">Примечание:   </w:t>
            </w:r>
            <w:proofErr w:type="gramEnd"/>
            <w:r w:rsidRPr="001828CE">
              <w:rPr>
                <w:sz w:val="18"/>
                <w:szCs w:val="18"/>
              </w:rPr>
              <w:t xml:space="preserve">                                                                                                                                                                               </w:t>
            </w:r>
            <w:r w:rsidR="00CC7E9A" w:rsidRPr="001828CE">
              <w:rPr>
                <w:sz w:val="18"/>
                <w:szCs w:val="18"/>
              </w:rPr>
              <w:t>* Нагрузку прикладывают в случае, если расстояние между точками запирания более 400 мм.</w:t>
            </w:r>
          </w:p>
        </w:tc>
        <w:tc>
          <w:tcPr>
            <w:tcW w:w="654" w:type="pct"/>
            <w:tcBorders>
              <w:top w:val="single" w:sz="6" w:space="0" w:color="auto"/>
              <w:left w:val="nil"/>
              <w:bottom w:val="single" w:sz="6" w:space="0" w:color="auto"/>
              <w:right w:val="single" w:sz="6" w:space="0" w:color="auto"/>
            </w:tcBorders>
            <w:shd w:val="clear" w:color="auto" w:fill="FFFFFF"/>
          </w:tcPr>
          <w:p w:rsidR="00AE3DB5" w:rsidRPr="00D71497" w:rsidRDefault="00AE3DB5" w:rsidP="00D71497">
            <w:pPr>
              <w:shd w:val="clear" w:color="auto" w:fill="FFFFFF"/>
              <w:spacing w:line="360" w:lineRule="auto"/>
              <w:ind w:firstLine="284"/>
              <w:jc w:val="both"/>
              <w:rPr>
                <w:sz w:val="22"/>
                <w:szCs w:val="22"/>
              </w:rPr>
            </w:pPr>
          </w:p>
        </w:tc>
      </w:tr>
    </w:tbl>
    <w:p w:rsidR="00AE3DB5" w:rsidRPr="001E3821" w:rsidRDefault="00CC7E9A" w:rsidP="00192423">
      <w:pPr>
        <w:shd w:val="clear" w:color="auto" w:fill="FFFFFF"/>
        <w:spacing w:before="120" w:line="360" w:lineRule="auto"/>
        <w:ind w:firstLine="284"/>
        <w:jc w:val="both"/>
        <w:rPr>
          <w:sz w:val="22"/>
          <w:szCs w:val="22"/>
        </w:rPr>
      </w:pPr>
      <w:bookmarkStart w:id="5" w:name="п433"/>
      <w:bookmarkEnd w:id="5"/>
      <w:r w:rsidRPr="001E3821">
        <w:rPr>
          <w:sz w:val="22"/>
          <w:szCs w:val="22"/>
        </w:rPr>
        <w:t>4.3.3 Классы устойчивости защитных изделий к взлому в зависимости от динамической нагрузки (удар мягким телом) приведены в таблице 3.</w:t>
      </w:r>
    </w:p>
    <w:p w:rsidR="005D1018" w:rsidRPr="001828CE" w:rsidRDefault="001E3821" w:rsidP="004B124E">
      <w:pPr>
        <w:shd w:val="clear" w:color="auto" w:fill="FFFFFF"/>
        <w:spacing w:before="120" w:after="120" w:line="360" w:lineRule="auto"/>
        <w:jc w:val="both"/>
        <w:rPr>
          <w:sz w:val="22"/>
          <w:szCs w:val="22"/>
        </w:rPr>
      </w:pPr>
      <w:r w:rsidRPr="001E3821">
        <w:rPr>
          <w:spacing w:val="40"/>
          <w:sz w:val="22"/>
          <w:szCs w:val="22"/>
        </w:rPr>
        <w:t xml:space="preserve">  </w:t>
      </w:r>
      <w:r w:rsidR="00CC7E9A" w:rsidRPr="00192423">
        <w:rPr>
          <w:spacing w:val="40"/>
          <w:sz w:val="22"/>
          <w:szCs w:val="22"/>
        </w:rPr>
        <w:t>Таблица</w:t>
      </w:r>
      <w:r w:rsidR="00CC7E9A" w:rsidRPr="00192423">
        <w:rPr>
          <w:sz w:val="22"/>
          <w:szCs w:val="22"/>
        </w:rPr>
        <w:t xml:space="preserve"> 3 - Классы устойчивости защитных изделий к взлому в зависи</w:t>
      </w:r>
      <w:r w:rsidR="00192423">
        <w:rPr>
          <w:sz w:val="22"/>
          <w:szCs w:val="22"/>
        </w:rPr>
        <w:t xml:space="preserve">мости от динамической нагрузки </w:t>
      </w:r>
      <w:r w:rsidR="004B124E">
        <w:rPr>
          <w:sz w:val="22"/>
          <w:szCs w:val="22"/>
        </w:rPr>
        <w:t>(</w:t>
      </w:r>
      <w:r w:rsidR="00CC7E9A" w:rsidRPr="00192423">
        <w:rPr>
          <w:sz w:val="22"/>
          <w:szCs w:val="22"/>
        </w:rPr>
        <w:t xml:space="preserve">удар мягким </w:t>
      </w:r>
      <w:r w:rsidR="00CC7E9A" w:rsidRPr="001828CE">
        <w:rPr>
          <w:sz w:val="22"/>
          <w:szCs w:val="22"/>
        </w:rPr>
        <w:t>телом</w:t>
      </w:r>
      <w:r w:rsidR="00192423" w:rsidRPr="001828CE">
        <w:rPr>
          <w:sz w:val="22"/>
          <w:szCs w:val="22"/>
        </w:rPr>
        <w:t xml:space="preserve"> </w:t>
      </w:r>
      <w:r w:rsidR="004B124E" w:rsidRPr="001828CE">
        <w:rPr>
          <w:sz w:val="22"/>
          <w:szCs w:val="22"/>
        </w:rPr>
        <w:t>«груша», «</w:t>
      </w:r>
      <w:r w:rsidRPr="001828CE">
        <w:rPr>
          <w:sz w:val="22"/>
          <w:szCs w:val="22"/>
        </w:rPr>
        <w:t xml:space="preserve">сдвоенная </w:t>
      </w:r>
      <w:r w:rsidR="004B124E" w:rsidRPr="001828CE">
        <w:rPr>
          <w:sz w:val="22"/>
          <w:szCs w:val="22"/>
        </w:rPr>
        <w:t>шина»)</w:t>
      </w:r>
    </w:p>
    <w:tbl>
      <w:tblPr>
        <w:tblStyle w:val="a7"/>
        <w:tblW w:w="9781" w:type="dxa"/>
        <w:tblInd w:w="108" w:type="dxa"/>
        <w:tblLook w:val="04A0" w:firstRow="1" w:lastRow="0" w:firstColumn="1" w:lastColumn="0" w:noHBand="0" w:noVBand="1"/>
      </w:tblPr>
      <w:tblGrid>
        <w:gridCol w:w="3119"/>
        <w:gridCol w:w="1701"/>
        <w:gridCol w:w="1843"/>
        <w:gridCol w:w="1559"/>
        <w:gridCol w:w="1559"/>
      </w:tblGrid>
      <w:tr w:rsidR="005D1018" w:rsidRPr="001828CE" w:rsidTr="005D1018">
        <w:tc>
          <w:tcPr>
            <w:tcW w:w="3119" w:type="dxa"/>
            <w:vMerge w:val="restart"/>
          </w:tcPr>
          <w:p w:rsidR="005D1018" w:rsidRPr="001828CE" w:rsidRDefault="005D1018" w:rsidP="005D1018">
            <w:pPr>
              <w:spacing w:line="360" w:lineRule="auto"/>
              <w:jc w:val="both"/>
            </w:pPr>
            <w:r w:rsidRPr="001828CE">
              <w:t>Класс устойчивости к взлому под воздействием динамической нагрузки</w:t>
            </w:r>
          </w:p>
        </w:tc>
        <w:tc>
          <w:tcPr>
            <w:tcW w:w="3544" w:type="dxa"/>
            <w:gridSpan w:val="2"/>
          </w:tcPr>
          <w:p w:rsidR="005D1018" w:rsidRPr="001828CE" w:rsidRDefault="005D1018" w:rsidP="005D1018">
            <w:pPr>
              <w:spacing w:line="360" w:lineRule="auto"/>
              <w:jc w:val="both"/>
            </w:pPr>
            <w:r w:rsidRPr="001828CE">
              <w:t>Масса испытательного груза, кг</w:t>
            </w:r>
          </w:p>
        </w:tc>
        <w:tc>
          <w:tcPr>
            <w:tcW w:w="3118" w:type="dxa"/>
            <w:gridSpan w:val="2"/>
          </w:tcPr>
          <w:p w:rsidR="005D1018" w:rsidRPr="001828CE" w:rsidRDefault="005D1018" w:rsidP="005D1018">
            <w:pPr>
              <w:spacing w:line="360" w:lineRule="auto"/>
              <w:jc w:val="both"/>
            </w:pPr>
            <w:r w:rsidRPr="001828CE">
              <w:t>Высота падения груза, мм</w:t>
            </w:r>
          </w:p>
        </w:tc>
      </w:tr>
      <w:tr w:rsidR="005D1018" w:rsidRPr="001828CE" w:rsidTr="005D1018">
        <w:tc>
          <w:tcPr>
            <w:tcW w:w="3119" w:type="dxa"/>
            <w:vMerge/>
          </w:tcPr>
          <w:p w:rsidR="005D1018" w:rsidRPr="001828CE" w:rsidRDefault="005D1018" w:rsidP="005D1018">
            <w:pPr>
              <w:spacing w:line="360" w:lineRule="auto"/>
              <w:jc w:val="both"/>
            </w:pPr>
          </w:p>
        </w:tc>
        <w:tc>
          <w:tcPr>
            <w:tcW w:w="1701" w:type="dxa"/>
          </w:tcPr>
          <w:p w:rsidR="005D1018" w:rsidRPr="001828CE" w:rsidRDefault="005D1018" w:rsidP="005D1018">
            <w:pPr>
              <w:spacing w:line="360" w:lineRule="auto"/>
              <w:jc w:val="center"/>
            </w:pPr>
            <w:r w:rsidRPr="001828CE">
              <w:t>«груша»</w:t>
            </w:r>
          </w:p>
        </w:tc>
        <w:tc>
          <w:tcPr>
            <w:tcW w:w="1843" w:type="dxa"/>
          </w:tcPr>
          <w:p w:rsidR="005D1018" w:rsidRPr="001828CE" w:rsidRDefault="005D1018" w:rsidP="005D1018">
            <w:pPr>
              <w:spacing w:line="360" w:lineRule="auto"/>
              <w:jc w:val="center"/>
            </w:pPr>
            <w:r w:rsidRPr="001828CE">
              <w:t>«</w:t>
            </w:r>
            <w:r w:rsidR="001E3821" w:rsidRPr="001828CE">
              <w:t xml:space="preserve">сдвоенная </w:t>
            </w:r>
            <w:r w:rsidRPr="001828CE">
              <w:t>шина»</w:t>
            </w:r>
          </w:p>
        </w:tc>
        <w:tc>
          <w:tcPr>
            <w:tcW w:w="1559" w:type="dxa"/>
          </w:tcPr>
          <w:p w:rsidR="005D1018" w:rsidRPr="001828CE" w:rsidRDefault="005D1018" w:rsidP="005D1018">
            <w:pPr>
              <w:spacing w:line="360" w:lineRule="auto"/>
              <w:jc w:val="center"/>
            </w:pPr>
            <w:r w:rsidRPr="001828CE">
              <w:t>«груша»</w:t>
            </w:r>
          </w:p>
        </w:tc>
        <w:tc>
          <w:tcPr>
            <w:tcW w:w="1559" w:type="dxa"/>
          </w:tcPr>
          <w:p w:rsidR="005D1018" w:rsidRPr="001828CE" w:rsidRDefault="005D1018" w:rsidP="005D1018">
            <w:pPr>
              <w:spacing w:line="360" w:lineRule="auto"/>
              <w:jc w:val="center"/>
            </w:pPr>
            <w:r w:rsidRPr="001828CE">
              <w:t>«</w:t>
            </w:r>
            <w:r w:rsidR="001E3821" w:rsidRPr="001828CE">
              <w:t xml:space="preserve">сдвоенная </w:t>
            </w:r>
            <w:r w:rsidRPr="001828CE">
              <w:t>шина»</w:t>
            </w:r>
          </w:p>
        </w:tc>
      </w:tr>
      <w:tr w:rsidR="005D1018" w:rsidRPr="001828CE" w:rsidTr="005D1018">
        <w:tc>
          <w:tcPr>
            <w:tcW w:w="3119" w:type="dxa"/>
          </w:tcPr>
          <w:p w:rsidR="005D1018" w:rsidRPr="001828CE" w:rsidRDefault="005D1018" w:rsidP="005D1018">
            <w:pPr>
              <w:spacing w:line="360" w:lineRule="auto"/>
              <w:jc w:val="center"/>
            </w:pPr>
            <w:r w:rsidRPr="001828CE">
              <w:t>ПВ1</w:t>
            </w:r>
          </w:p>
        </w:tc>
        <w:tc>
          <w:tcPr>
            <w:tcW w:w="1701" w:type="dxa"/>
          </w:tcPr>
          <w:p w:rsidR="005D1018" w:rsidRPr="001828CE" w:rsidRDefault="005D1018" w:rsidP="005D1018">
            <w:pPr>
              <w:spacing w:line="360" w:lineRule="auto"/>
              <w:jc w:val="center"/>
            </w:pPr>
            <w:r w:rsidRPr="001828CE">
              <w:t>30</w:t>
            </w:r>
          </w:p>
        </w:tc>
        <w:tc>
          <w:tcPr>
            <w:tcW w:w="1843" w:type="dxa"/>
          </w:tcPr>
          <w:p w:rsidR="005D1018" w:rsidRPr="001828CE" w:rsidRDefault="005D1018" w:rsidP="005D1018">
            <w:pPr>
              <w:spacing w:line="360" w:lineRule="auto"/>
              <w:jc w:val="center"/>
            </w:pPr>
            <w:r w:rsidRPr="001828CE">
              <w:t>50</w:t>
            </w:r>
          </w:p>
        </w:tc>
        <w:tc>
          <w:tcPr>
            <w:tcW w:w="1559" w:type="dxa"/>
          </w:tcPr>
          <w:p w:rsidR="005D1018" w:rsidRPr="001828CE" w:rsidRDefault="005D1018" w:rsidP="005D1018">
            <w:pPr>
              <w:spacing w:line="360" w:lineRule="auto"/>
              <w:jc w:val="center"/>
            </w:pPr>
            <w:r w:rsidRPr="001828CE">
              <w:t>800</w:t>
            </w:r>
          </w:p>
        </w:tc>
        <w:tc>
          <w:tcPr>
            <w:tcW w:w="1559" w:type="dxa"/>
          </w:tcPr>
          <w:p w:rsidR="005D1018" w:rsidRPr="001828CE" w:rsidRDefault="005D1018" w:rsidP="005D1018">
            <w:pPr>
              <w:spacing w:line="360" w:lineRule="auto"/>
              <w:jc w:val="center"/>
            </w:pPr>
            <w:r w:rsidRPr="001828CE">
              <w:t>450</w:t>
            </w:r>
          </w:p>
        </w:tc>
      </w:tr>
      <w:tr w:rsidR="005D1018" w:rsidRPr="001828CE" w:rsidTr="005D1018">
        <w:tc>
          <w:tcPr>
            <w:tcW w:w="3119" w:type="dxa"/>
          </w:tcPr>
          <w:p w:rsidR="005D1018" w:rsidRPr="001828CE" w:rsidRDefault="005D1018" w:rsidP="005D1018">
            <w:pPr>
              <w:spacing w:line="360" w:lineRule="auto"/>
              <w:jc w:val="center"/>
            </w:pPr>
            <w:r w:rsidRPr="001828CE">
              <w:t>ПВ2</w:t>
            </w:r>
          </w:p>
        </w:tc>
        <w:tc>
          <w:tcPr>
            <w:tcW w:w="1701" w:type="dxa"/>
          </w:tcPr>
          <w:p w:rsidR="005D1018" w:rsidRPr="001828CE" w:rsidRDefault="005D1018" w:rsidP="005D1018">
            <w:pPr>
              <w:spacing w:line="360" w:lineRule="auto"/>
              <w:jc w:val="center"/>
            </w:pPr>
            <w:r w:rsidRPr="001828CE">
              <w:t>30</w:t>
            </w:r>
          </w:p>
        </w:tc>
        <w:tc>
          <w:tcPr>
            <w:tcW w:w="1843" w:type="dxa"/>
          </w:tcPr>
          <w:p w:rsidR="005D1018" w:rsidRPr="001828CE" w:rsidRDefault="005D1018" w:rsidP="005D1018">
            <w:pPr>
              <w:spacing w:line="360" w:lineRule="auto"/>
              <w:jc w:val="center"/>
            </w:pPr>
            <w:r w:rsidRPr="001828CE">
              <w:t>50</w:t>
            </w:r>
          </w:p>
        </w:tc>
        <w:tc>
          <w:tcPr>
            <w:tcW w:w="1559" w:type="dxa"/>
          </w:tcPr>
          <w:p w:rsidR="005D1018" w:rsidRPr="001828CE" w:rsidRDefault="005D1018" w:rsidP="005D1018">
            <w:pPr>
              <w:spacing w:line="360" w:lineRule="auto"/>
              <w:jc w:val="center"/>
            </w:pPr>
            <w:r w:rsidRPr="001828CE">
              <w:t>1000</w:t>
            </w:r>
          </w:p>
        </w:tc>
        <w:tc>
          <w:tcPr>
            <w:tcW w:w="1559" w:type="dxa"/>
          </w:tcPr>
          <w:p w:rsidR="005D1018" w:rsidRPr="001828CE" w:rsidRDefault="005D1018" w:rsidP="005D1018">
            <w:pPr>
              <w:spacing w:line="360" w:lineRule="auto"/>
              <w:jc w:val="center"/>
            </w:pPr>
            <w:r w:rsidRPr="001828CE">
              <w:t>500</w:t>
            </w:r>
          </w:p>
        </w:tc>
      </w:tr>
      <w:tr w:rsidR="005D1018" w:rsidRPr="001828CE" w:rsidTr="005D1018">
        <w:tc>
          <w:tcPr>
            <w:tcW w:w="3119" w:type="dxa"/>
          </w:tcPr>
          <w:p w:rsidR="005D1018" w:rsidRPr="001828CE" w:rsidRDefault="005D1018" w:rsidP="005D1018">
            <w:pPr>
              <w:spacing w:line="360" w:lineRule="auto"/>
              <w:jc w:val="center"/>
            </w:pPr>
            <w:r w:rsidRPr="001828CE">
              <w:t>ПВ3</w:t>
            </w:r>
          </w:p>
        </w:tc>
        <w:tc>
          <w:tcPr>
            <w:tcW w:w="1701" w:type="dxa"/>
          </w:tcPr>
          <w:p w:rsidR="005D1018" w:rsidRPr="001828CE" w:rsidRDefault="005D1018" w:rsidP="005D1018">
            <w:pPr>
              <w:spacing w:line="360" w:lineRule="auto"/>
              <w:jc w:val="center"/>
            </w:pPr>
            <w:r w:rsidRPr="001828CE">
              <w:t>30</w:t>
            </w:r>
          </w:p>
        </w:tc>
        <w:tc>
          <w:tcPr>
            <w:tcW w:w="1843" w:type="dxa"/>
          </w:tcPr>
          <w:p w:rsidR="005D1018" w:rsidRPr="001828CE" w:rsidRDefault="005D1018" w:rsidP="005D1018">
            <w:pPr>
              <w:spacing w:line="360" w:lineRule="auto"/>
              <w:jc w:val="center"/>
            </w:pPr>
            <w:r w:rsidRPr="001828CE">
              <w:t>50</w:t>
            </w:r>
          </w:p>
        </w:tc>
        <w:tc>
          <w:tcPr>
            <w:tcW w:w="1559" w:type="dxa"/>
          </w:tcPr>
          <w:p w:rsidR="005D1018" w:rsidRPr="001828CE" w:rsidRDefault="005D1018" w:rsidP="005D1018">
            <w:pPr>
              <w:spacing w:line="360" w:lineRule="auto"/>
              <w:jc w:val="center"/>
            </w:pPr>
            <w:r w:rsidRPr="001828CE">
              <w:t>1200</w:t>
            </w:r>
          </w:p>
        </w:tc>
        <w:tc>
          <w:tcPr>
            <w:tcW w:w="1559" w:type="dxa"/>
          </w:tcPr>
          <w:p w:rsidR="005D1018" w:rsidRPr="001828CE" w:rsidRDefault="005D1018" w:rsidP="005D1018">
            <w:pPr>
              <w:spacing w:line="360" w:lineRule="auto"/>
              <w:jc w:val="center"/>
            </w:pPr>
            <w:r w:rsidRPr="001828CE">
              <w:t>750</w:t>
            </w:r>
          </w:p>
        </w:tc>
      </w:tr>
      <w:tr w:rsidR="005D1018" w:rsidTr="00D821BE">
        <w:tc>
          <w:tcPr>
            <w:tcW w:w="9781" w:type="dxa"/>
            <w:gridSpan w:val="5"/>
          </w:tcPr>
          <w:p w:rsidR="005D1018" w:rsidRPr="001828CE" w:rsidRDefault="005D1018" w:rsidP="005D1018">
            <w:pPr>
              <w:spacing w:line="276" w:lineRule="auto"/>
              <w:jc w:val="both"/>
              <w:rPr>
                <w:sz w:val="18"/>
                <w:szCs w:val="18"/>
              </w:rPr>
            </w:pPr>
            <w:r w:rsidRPr="001828CE">
              <w:rPr>
                <w:spacing w:val="40"/>
                <w:sz w:val="18"/>
                <w:szCs w:val="18"/>
              </w:rPr>
              <w:t>Примечание</w:t>
            </w:r>
            <w:r w:rsidRPr="001828CE">
              <w:rPr>
                <w:sz w:val="18"/>
                <w:szCs w:val="18"/>
              </w:rPr>
              <w:t xml:space="preserve"> - Для классов устойчивости к взлому ПВ4 - ПВ6 динамические испытания (удар мягким телом) не проводят, так как статические нагрузки для этих классов значительно превышают нагрузки, возникающие в результате динамических испытаний. Длительность воздействия статических нагрузок на испытываемый образец значительно превышает длительность воздействия на него динамических нагрузок (см. </w:t>
            </w:r>
            <w:hyperlink w:anchor="п8355" w:tooltip="8.3.5.5 Испытания статическими нагрузками проводят на закрытом образце защитного изделия со стороны взлома. Точки приложения статических нагрузок указаны на рисунке Е.1 приложения Е. Значения прикладываемых нагрузок для соответствующих точек приведены в т" w:history="1">
              <w:r w:rsidRPr="001828CE">
                <w:rPr>
                  <w:rStyle w:val="a3"/>
                  <w:sz w:val="18"/>
                  <w:szCs w:val="18"/>
                </w:rPr>
                <w:t>8.3.5.5</w:t>
              </w:r>
            </w:hyperlink>
            <w:r w:rsidRPr="001828CE">
              <w:rPr>
                <w:sz w:val="18"/>
                <w:szCs w:val="18"/>
              </w:rPr>
              <w:t xml:space="preserve">, </w:t>
            </w:r>
            <w:hyperlink w:anchor="п8356" w:tooltip="8.3.5.6 Для проведения испытаний динамическими нагрузками может использоваться образец защитного изделия, успешно выдержавший испытания статическими нагрузками, или другой образец, представленный на испытания. При испытании на устойчивость к удару мягким " w:history="1">
              <w:r w:rsidRPr="001828CE">
                <w:rPr>
                  <w:rStyle w:val="a3"/>
                  <w:sz w:val="18"/>
                  <w:szCs w:val="18"/>
                </w:rPr>
                <w:t>8.3.5.6</w:t>
              </w:r>
            </w:hyperlink>
            <w:r w:rsidRPr="001828CE">
              <w:rPr>
                <w:sz w:val="18"/>
                <w:szCs w:val="18"/>
              </w:rPr>
              <w:t>).</w:t>
            </w:r>
          </w:p>
        </w:tc>
      </w:tr>
    </w:tbl>
    <w:p w:rsidR="00AE3DB5" w:rsidRDefault="001E3821" w:rsidP="001E3821">
      <w:pPr>
        <w:shd w:val="clear" w:color="auto" w:fill="FFFFFF"/>
        <w:spacing w:line="360" w:lineRule="auto"/>
        <w:jc w:val="both"/>
        <w:rPr>
          <w:sz w:val="22"/>
          <w:szCs w:val="22"/>
        </w:rPr>
      </w:pPr>
      <w:r>
        <w:rPr>
          <w:sz w:val="24"/>
          <w:szCs w:val="24"/>
        </w:rPr>
        <w:t xml:space="preserve">   </w:t>
      </w:r>
      <w:r w:rsidR="00CC7E9A" w:rsidRPr="001E3821">
        <w:rPr>
          <w:sz w:val="22"/>
          <w:szCs w:val="22"/>
        </w:rPr>
        <w:t>4.3.4 Классы устойчивости защитных изделий к ручному взлому в зависимости от применяемых приспособлений и времени сопротивления взлому приведены в таблице 4.</w:t>
      </w:r>
    </w:p>
    <w:p w:rsidR="007758B4" w:rsidRDefault="007758B4" w:rsidP="001E3821">
      <w:pPr>
        <w:shd w:val="clear" w:color="auto" w:fill="FFFFFF"/>
        <w:spacing w:line="360" w:lineRule="auto"/>
        <w:jc w:val="both"/>
        <w:rPr>
          <w:sz w:val="22"/>
          <w:szCs w:val="22"/>
        </w:rPr>
      </w:pPr>
    </w:p>
    <w:p w:rsidR="007758B4" w:rsidRDefault="007758B4" w:rsidP="001E3821">
      <w:pPr>
        <w:shd w:val="clear" w:color="auto" w:fill="FFFFFF"/>
        <w:spacing w:line="360" w:lineRule="auto"/>
        <w:jc w:val="both"/>
        <w:rPr>
          <w:sz w:val="22"/>
          <w:szCs w:val="22"/>
        </w:rPr>
      </w:pPr>
    </w:p>
    <w:p w:rsidR="007758B4" w:rsidRDefault="007758B4" w:rsidP="001E3821">
      <w:pPr>
        <w:shd w:val="clear" w:color="auto" w:fill="FFFFFF"/>
        <w:spacing w:line="360" w:lineRule="auto"/>
        <w:jc w:val="both"/>
        <w:rPr>
          <w:sz w:val="22"/>
          <w:szCs w:val="22"/>
        </w:rPr>
      </w:pPr>
    </w:p>
    <w:p w:rsidR="007758B4" w:rsidRDefault="007758B4" w:rsidP="001E3821">
      <w:pPr>
        <w:shd w:val="clear" w:color="auto" w:fill="FFFFFF"/>
        <w:spacing w:line="360" w:lineRule="auto"/>
        <w:jc w:val="both"/>
        <w:rPr>
          <w:sz w:val="22"/>
          <w:szCs w:val="22"/>
        </w:rPr>
      </w:pPr>
    </w:p>
    <w:p w:rsidR="007758B4" w:rsidRDefault="007758B4" w:rsidP="001E3821">
      <w:pPr>
        <w:shd w:val="clear" w:color="auto" w:fill="FFFFFF"/>
        <w:spacing w:line="360" w:lineRule="auto"/>
        <w:jc w:val="both"/>
        <w:rPr>
          <w:sz w:val="22"/>
          <w:szCs w:val="22"/>
        </w:rPr>
      </w:pPr>
    </w:p>
    <w:p w:rsidR="007758B4" w:rsidRDefault="007758B4" w:rsidP="001E3821">
      <w:pPr>
        <w:shd w:val="clear" w:color="auto" w:fill="FFFFFF"/>
        <w:spacing w:line="360" w:lineRule="auto"/>
        <w:jc w:val="both"/>
        <w:rPr>
          <w:sz w:val="22"/>
          <w:szCs w:val="22"/>
        </w:rPr>
      </w:pPr>
    </w:p>
    <w:p w:rsidR="007758B4" w:rsidRPr="001E3821" w:rsidRDefault="007758B4" w:rsidP="001E3821">
      <w:pPr>
        <w:shd w:val="clear" w:color="auto" w:fill="FFFFFF"/>
        <w:spacing w:line="360" w:lineRule="auto"/>
        <w:jc w:val="both"/>
        <w:rPr>
          <w:sz w:val="22"/>
          <w:szCs w:val="22"/>
        </w:rPr>
      </w:pPr>
    </w:p>
    <w:p w:rsidR="00AE3DB5" w:rsidRPr="00D93CD7" w:rsidRDefault="001E3821">
      <w:pPr>
        <w:shd w:val="clear" w:color="auto" w:fill="FFFFFF"/>
        <w:spacing w:after="120"/>
        <w:jc w:val="both"/>
        <w:rPr>
          <w:sz w:val="22"/>
          <w:szCs w:val="22"/>
        </w:rPr>
      </w:pPr>
      <w:bookmarkStart w:id="6" w:name="тбл4"/>
      <w:bookmarkEnd w:id="6"/>
      <w:r>
        <w:rPr>
          <w:spacing w:val="40"/>
          <w:sz w:val="22"/>
          <w:szCs w:val="22"/>
        </w:rPr>
        <w:lastRenderedPageBreak/>
        <w:t xml:space="preserve">  </w:t>
      </w:r>
      <w:r w:rsidR="00CC7E9A" w:rsidRPr="00D93CD7">
        <w:rPr>
          <w:spacing w:val="40"/>
          <w:sz w:val="22"/>
          <w:szCs w:val="22"/>
        </w:rPr>
        <w:t>Таблица</w:t>
      </w:r>
      <w:r w:rsidR="00CC7E9A" w:rsidRPr="00D93CD7">
        <w:rPr>
          <w:sz w:val="22"/>
          <w:szCs w:val="22"/>
        </w:rPr>
        <w:t xml:space="preserve"> 4 - Классы устойчивости защитных изделий к ручному взлому</w:t>
      </w:r>
    </w:p>
    <w:tbl>
      <w:tblPr>
        <w:tblW w:w="5000" w:type="pct"/>
        <w:jc w:val="center"/>
        <w:tblCellMar>
          <w:left w:w="40" w:type="dxa"/>
          <w:right w:w="40" w:type="dxa"/>
        </w:tblCellMar>
        <w:tblLook w:val="04A0" w:firstRow="1" w:lastRow="0" w:firstColumn="1" w:lastColumn="0" w:noHBand="0" w:noVBand="1"/>
      </w:tblPr>
      <w:tblGrid>
        <w:gridCol w:w="3372"/>
        <w:gridCol w:w="3119"/>
        <w:gridCol w:w="3134"/>
      </w:tblGrid>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Класс устойчивости к ручному взлому</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Набор инструментов</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Время сопротивления взлому, мин, не менее</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ПВ1</w:t>
            </w:r>
          </w:p>
        </w:tc>
        <w:tc>
          <w:tcPr>
            <w:tcW w:w="3248"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Испытания на ручной взлом не проводят</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ПВ2</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А</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3</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ПВ3</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Б</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5</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ПВ4</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В</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10</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ПВ5</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Г</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15</w:t>
            </w:r>
          </w:p>
        </w:tc>
      </w:tr>
      <w:tr w:rsidR="00AE3DB5">
        <w:trPr>
          <w:trHeight w:val="20"/>
          <w:jc w:val="center"/>
        </w:trPr>
        <w:tc>
          <w:tcPr>
            <w:tcW w:w="175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ПВ6</w:t>
            </w:r>
          </w:p>
        </w:tc>
        <w:tc>
          <w:tcPr>
            <w:tcW w:w="162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Д</w:t>
            </w:r>
          </w:p>
        </w:tc>
        <w:tc>
          <w:tcPr>
            <w:tcW w:w="162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D93CD7" w:rsidRDefault="00CC7E9A" w:rsidP="00D93CD7">
            <w:pPr>
              <w:shd w:val="clear" w:color="auto" w:fill="FFFFFF"/>
              <w:spacing w:line="360" w:lineRule="auto"/>
              <w:jc w:val="center"/>
              <w:rPr>
                <w:sz w:val="22"/>
                <w:szCs w:val="22"/>
              </w:rPr>
            </w:pPr>
            <w:r w:rsidRPr="00D93CD7">
              <w:rPr>
                <w:sz w:val="22"/>
                <w:szCs w:val="22"/>
              </w:rPr>
              <w:t>20</w:t>
            </w:r>
          </w:p>
        </w:tc>
      </w:tr>
      <w:tr w:rsidR="00AE3DB5">
        <w:trPr>
          <w:trHeight w:val="20"/>
          <w:jc w:val="center"/>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hideMark/>
          </w:tcPr>
          <w:p w:rsidR="00AE3DB5" w:rsidRPr="001828CE" w:rsidRDefault="00D93CD7" w:rsidP="00321988">
            <w:pPr>
              <w:shd w:val="clear" w:color="auto" w:fill="FFFFFF"/>
              <w:spacing w:line="276" w:lineRule="auto"/>
              <w:ind w:firstLine="284"/>
              <w:jc w:val="both"/>
              <w:rPr>
                <w:spacing w:val="40"/>
                <w:sz w:val="18"/>
                <w:szCs w:val="18"/>
              </w:rPr>
            </w:pPr>
            <w:r w:rsidRPr="001828CE">
              <w:rPr>
                <w:spacing w:val="40"/>
                <w:sz w:val="18"/>
                <w:szCs w:val="18"/>
              </w:rPr>
              <w:t>Примечание:</w:t>
            </w:r>
          </w:p>
          <w:p w:rsidR="00AE3DB5" w:rsidRPr="001828CE" w:rsidRDefault="00CC7E9A" w:rsidP="00321988">
            <w:pPr>
              <w:shd w:val="clear" w:color="auto" w:fill="FFFFFF"/>
              <w:tabs>
                <w:tab w:val="left" w:pos="797"/>
              </w:tabs>
              <w:spacing w:line="276" w:lineRule="auto"/>
              <w:ind w:firstLine="284"/>
              <w:jc w:val="both"/>
              <w:rPr>
                <w:sz w:val="18"/>
                <w:szCs w:val="18"/>
              </w:rPr>
            </w:pPr>
            <w:r w:rsidRPr="001828CE">
              <w:rPr>
                <w:sz w:val="18"/>
                <w:szCs w:val="18"/>
              </w:rPr>
              <w:t>1 Время сопротивления взлому включает в себя интервалы времени менее 5 с для каждой замены инструмента, например, время замены отвертки на фомку.</w:t>
            </w:r>
          </w:p>
          <w:p w:rsidR="00AE3DB5" w:rsidRDefault="00CC7E9A" w:rsidP="00321988">
            <w:pPr>
              <w:shd w:val="clear" w:color="auto" w:fill="FFFFFF"/>
              <w:tabs>
                <w:tab w:val="left" w:pos="797"/>
              </w:tabs>
              <w:spacing w:line="276" w:lineRule="auto"/>
              <w:ind w:firstLine="284"/>
              <w:jc w:val="both"/>
              <w:rPr>
                <w:rFonts w:ascii="Times New Roman" w:hAnsi="Times New Roman" w:cs="Times New Roman"/>
              </w:rPr>
            </w:pPr>
            <w:r w:rsidRPr="001828CE">
              <w:rPr>
                <w:sz w:val="18"/>
                <w:szCs w:val="18"/>
              </w:rPr>
              <w:t xml:space="preserve">2 Набор инструментов, применяемых при испытаниях, приведен в </w:t>
            </w:r>
            <w:hyperlink w:anchor="прВ" w:tooltip="Приложение В" w:history="1">
              <w:r w:rsidRPr="001828CE">
                <w:rPr>
                  <w:rStyle w:val="a3"/>
                  <w:sz w:val="18"/>
                  <w:szCs w:val="18"/>
                </w:rPr>
                <w:t>приложении В</w:t>
              </w:r>
            </w:hyperlink>
            <w:r w:rsidRPr="00D93CD7">
              <w:t>.</w:t>
            </w:r>
          </w:p>
        </w:tc>
      </w:tr>
    </w:tbl>
    <w:p w:rsidR="00487587" w:rsidRDefault="00487587" w:rsidP="00A67811">
      <w:pPr>
        <w:spacing w:before="120" w:line="360" w:lineRule="auto"/>
        <w:jc w:val="both"/>
        <w:rPr>
          <w:b/>
          <w:sz w:val="24"/>
          <w:szCs w:val="24"/>
        </w:rPr>
      </w:pPr>
    </w:p>
    <w:p w:rsidR="00AE3DB5" w:rsidRPr="00193BE2" w:rsidRDefault="00487587" w:rsidP="00A67811">
      <w:pPr>
        <w:spacing w:before="120" w:line="360" w:lineRule="auto"/>
        <w:jc w:val="both"/>
        <w:rPr>
          <w:b/>
          <w:sz w:val="24"/>
          <w:szCs w:val="24"/>
        </w:rPr>
      </w:pPr>
      <w:r>
        <w:rPr>
          <w:b/>
          <w:sz w:val="24"/>
          <w:szCs w:val="24"/>
        </w:rPr>
        <w:t xml:space="preserve">    </w:t>
      </w:r>
      <w:r w:rsidR="00CC7E9A" w:rsidRPr="00193BE2">
        <w:rPr>
          <w:b/>
          <w:sz w:val="24"/>
          <w:szCs w:val="24"/>
        </w:rPr>
        <w:t>4.4 Классификация защитных оконных блоков, устойчивых к повышенным снеговым нагрузкам</w:t>
      </w:r>
    </w:p>
    <w:p w:rsidR="00AE3DB5" w:rsidRPr="001E3821" w:rsidRDefault="00A67811" w:rsidP="00193BE2">
      <w:pPr>
        <w:shd w:val="clear" w:color="auto" w:fill="FFFFFF"/>
        <w:spacing w:line="360" w:lineRule="auto"/>
        <w:ind w:firstLine="284"/>
        <w:jc w:val="both"/>
        <w:rPr>
          <w:sz w:val="22"/>
          <w:szCs w:val="22"/>
        </w:rPr>
      </w:pPr>
      <w:r>
        <w:rPr>
          <w:sz w:val="22"/>
          <w:szCs w:val="22"/>
        </w:rPr>
        <w:t xml:space="preserve">  </w:t>
      </w:r>
      <w:r w:rsidR="00CC7E9A" w:rsidRPr="001E3821">
        <w:rPr>
          <w:sz w:val="22"/>
          <w:szCs w:val="22"/>
        </w:rPr>
        <w:t>В зависимости от устойчивости к обрушению под воздействием повышенных снеговых нагрузок защитные оконные блоки (мансардные оконные блоки, устанавливаемые под углом менее 60° к горизонту) подразделяют на классы, приведенные в таблице 5.</w:t>
      </w:r>
    </w:p>
    <w:p w:rsidR="00AE3DB5" w:rsidRPr="00193BE2" w:rsidRDefault="001E3821">
      <w:pPr>
        <w:shd w:val="clear" w:color="auto" w:fill="FFFFFF"/>
        <w:spacing w:before="120" w:after="120"/>
        <w:jc w:val="both"/>
        <w:rPr>
          <w:sz w:val="22"/>
          <w:szCs w:val="22"/>
        </w:rPr>
      </w:pPr>
      <w:bookmarkStart w:id="7" w:name="тбл5"/>
      <w:bookmarkEnd w:id="7"/>
      <w:r>
        <w:rPr>
          <w:spacing w:val="40"/>
          <w:sz w:val="22"/>
          <w:szCs w:val="22"/>
        </w:rPr>
        <w:t xml:space="preserve">  </w:t>
      </w:r>
      <w:r w:rsidR="00CC7E9A" w:rsidRPr="00193BE2">
        <w:rPr>
          <w:spacing w:val="40"/>
          <w:sz w:val="22"/>
          <w:szCs w:val="22"/>
        </w:rPr>
        <w:t>Таблица</w:t>
      </w:r>
      <w:r w:rsidR="00CC7E9A" w:rsidRPr="00193BE2">
        <w:rPr>
          <w:sz w:val="22"/>
          <w:szCs w:val="22"/>
        </w:rPr>
        <w:t xml:space="preserve"> 5 - Классы устойчивости защитных оконных блоков к снеговым нагрузкам</w:t>
      </w:r>
    </w:p>
    <w:tbl>
      <w:tblPr>
        <w:tblW w:w="5000" w:type="pct"/>
        <w:jc w:val="center"/>
        <w:tblCellMar>
          <w:left w:w="40" w:type="dxa"/>
          <w:right w:w="40" w:type="dxa"/>
        </w:tblCellMar>
        <w:tblLook w:val="04A0" w:firstRow="1" w:lastRow="0" w:firstColumn="1" w:lastColumn="0" w:noHBand="0" w:noVBand="1"/>
      </w:tblPr>
      <w:tblGrid>
        <w:gridCol w:w="4812"/>
        <w:gridCol w:w="4813"/>
      </w:tblGrid>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Класс устойчивости к снеговым нагрузкам</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Снеговая нагрузка на горизонтальную поверхность, Н/м</w:t>
            </w:r>
            <w:r w:rsidRPr="00193BE2">
              <w:rPr>
                <w:sz w:val="22"/>
                <w:szCs w:val="22"/>
                <w:vertAlign w:val="superscript"/>
              </w:rPr>
              <w:t>2</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Ж1</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800-</w:t>
            </w:r>
            <w:r w:rsidR="001E3821">
              <w:rPr>
                <w:sz w:val="22"/>
                <w:szCs w:val="22"/>
              </w:rPr>
              <w:t xml:space="preserve"> 999</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Ж2</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1E3821" w:rsidP="00193BE2">
            <w:pPr>
              <w:shd w:val="clear" w:color="auto" w:fill="FFFFFF"/>
              <w:spacing w:line="360" w:lineRule="auto"/>
              <w:ind w:firstLine="284"/>
              <w:jc w:val="center"/>
              <w:rPr>
                <w:sz w:val="22"/>
                <w:szCs w:val="22"/>
              </w:rPr>
            </w:pPr>
            <w:r>
              <w:rPr>
                <w:sz w:val="22"/>
                <w:szCs w:val="22"/>
              </w:rPr>
              <w:t>10</w:t>
            </w:r>
            <w:r w:rsidR="00CC7E9A" w:rsidRPr="00193BE2">
              <w:rPr>
                <w:sz w:val="22"/>
                <w:szCs w:val="22"/>
              </w:rPr>
              <w:t>00-1999</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Ж3</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1E3821" w:rsidP="00193BE2">
            <w:pPr>
              <w:shd w:val="clear" w:color="auto" w:fill="FFFFFF"/>
              <w:spacing w:line="360" w:lineRule="auto"/>
              <w:ind w:firstLine="284"/>
              <w:jc w:val="center"/>
              <w:rPr>
                <w:sz w:val="22"/>
                <w:szCs w:val="22"/>
              </w:rPr>
            </w:pPr>
            <w:r>
              <w:rPr>
                <w:sz w:val="22"/>
                <w:szCs w:val="22"/>
              </w:rPr>
              <w:t>2000-29</w:t>
            </w:r>
            <w:r w:rsidR="00CC7E9A" w:rsidRPr="00193BE2">
              <w:rPr>
                <w:sz w:val="22"/>
                <w:szCs w:val="22"/>
              </w:rPr>
              <w:t>99</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Ж4</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1E3821" w:rsidP="00193BE2">
            <w:pPr>
              <w:shd w:val="clear" w:color="auto" w:fill="FFFFFF"/>
              <w:spacing w:line="360" w:lineRule="auto"/>
              <w:ind w:firstLine="284"/>
              <w:jc w:val="center"/>
              <w:rPr>
                <w:sz w:val="22"/>
                <w:szCs w:val="22"/>
              </w:rPr>
            </w:pPr>
            <w:r>
              <w:rPr>
                <w:sz w:val="22"/>
                <w:szCs w:val="22"/>
              </w:rPr>
              <w:t>3000 - 3999</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CC7E9A" w:rsidP="00193BE2">
            <w:pPr>
              <w:shd w:val="clear" w:color="auto" w:fill="FFFFFF"/>
              <w:spacing w:line="360" w:lineRule="auto"/>
              <w:ind w:firstLine="284"/>
              <w:jc w:val="center"/>
              <w:rPr>
                <w:sz w:val="22"/>
                <w:szCs w:val="22"/>
              </w:rPr>
            </w:pPr>
            <w:r w:rsidRPr="00193BE2">
              <w:rPr>
                <w:sz w:val="22"/>
                <w:szCs w:val="22"/>
              </w:rPr>
              <w:t>Ж5</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193BE2" w:rsidRDefault="001E3821" w:rsidP="00193BE2">
            <w:pPr>
              <w:shd w:val="clear" w:color="auto" w:fill="FFFFFF"/>
              <w:spacing w:line="360" w:lineRule="auto"/>
              <w:ind w:firstLine="284"/>
              <w:jc w:val="center"/>
              <w:rPr>
                <w:sz w:val="22"/>
                <w:szCs w:val="22"/>
              </w:rPr>
            </w:pPr>
            <w:r>
              <w:rPr>
                <w:sz w:val="22"/>
                <w:szCs w:val="22"/>
              </w:rPr>
              <w:t>Св. 40</w:t>
            </w:r>
            <w:r w:rsidR="00CC7E9A" w:rsidRPr="00193BE2">
              <w:rPr>
                <w:sz w:val="22"/>
                <w:szCs w:val="22"/>
              </w:rPr>
              <w:t>00</w:t>
            </w:r>
          </w:p>
        </w:tc>
      </w:tr>
    </w:tbl>
    <w:p w:rsidR="00487587" w:rsidRDefault="00487587" w:rsidP="00487587">
      <w:pPr>
        <w:pStyle w:val="ConsPlusNormal"/>
        <w:spacing w:line="360" w:lineRule="auto"/>
        <w:ind w:firstLine="567"/>
        <w:jc w:val="both"/>
        <w:rPr>
          <w:rFonts w:ascii="Arial" w:hAnsi="Arial" w:cs="Arial"/>
          <w:sz w:val="20"/>
        </w:rPr>
        <w:sectPr w:rsidR="00487587" w:rsidSect="00073732">
          <w:headerReference w:type="even" r:id="rId24"/>
          <w:headerReference w:type="default" r:id="rId25"/>
          <w:footerReference w:type="even" r:id="rId26"/>
          <w:footerReference w:type="default" r:id="rId27"/>
          <w:footnotePr>
            <w:numRestart w:val="eachPage"/>
          </w:footnotePr>
          <w:pgSz w:w="11909" w:h="16834"/>
          <w:pgMar w:top="1134" w:right="1134" w:bottom="1134" w:left="1134" w:header="720" w:footer="720" w:gutter="0"/>
          <w:pgNumType w:start="1"/>
          <w:cols w:space="708"/>
          <w:docGrid w:linePitch="360"/>
        </w:sectPr>
      </w:pPr>
    </w:p>
    <w:p w:rsidR="00487587" w:rsidRDefault="00487587" w:rsidP="00487587">
      <w:pPr>
        <w:pStyle w:val="ConsPlusNormal"/>
        <w:spacing w:line="360" w:lineRule="auto"/>
        <w:ind w:firstLine="567"/>
        <w:jc w:val="both"/>
        <w:rPr>
          <w:rFonts w:ascii="Arial" w:hAnsi="Arial" w:cs="Arial"/>
          <w:sz w:val="20"/>
        </w:rPr>
        <w:sectPr w:rsidR="00487587" w:rsidSect="00487587">
          <w:type w:val="continuous"/>
          <w:pgSz w:w="11909" w:h="16834"/>
          <w:pgMar w:top="1134" w:right="1134" w:bottom="1134" w:left="1134" w:header="720" w:footer="720" w:gutter="0"/>
          <w:cols w:space="708"/>
          <w:docGrid w:linePitch="360"/>
        </w:sectPr>
      </w:pPr>
    </w:p>
    <w:tbl>
      <w:tblPr>
        <w:tblW w:w="5000" w:type="pct"/>
        <w:jc w:val="center"/>
        <w:tblCellMar>
          <w:left w:w="40" w:type="dxa"/>
          <w:right w:w="40" w:type="dxa"/>
        </w:tblCellMar>
        <w:tblLook w:val="04A0" w:firstRow="1" w:lastRow="0" w:firstColumn="1" w:lastColumn="0" w:noHBand="0" w:noVBand="1"/>
      </w:tblPr>
      <w:tblGrid>
        <w:gridCol w:w="9625"/>
      </w:tblGrid>
      <w:tr w:rsidR="00193BE2" w:rsidTr="00193BE2">
        <w:trPr>
          <w:trHeight w:val="540"/>
          <w:jc w:val="center"/>
        </w:trPr>
        <w:tc>
          <w:tcPr>
            <w:tcW w:w="50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193BE2" w:rsidRPr="001E3821" w:rsidRDefault="00193BE2" w:rsidP="00487587">
            <w:pPr>
              <w:pStyle w:val="ConsPlusNormal"/>
              <w:spacing w:line="360" w:lineRule="auto"/>
              <w:ind w:firstLine="567"/>
              <w:jc w:val="both"/>
              <w:rPr>
                <w:rFonts w:ascii="Arial" w:hAnsi="Arial" w:cs="Arial"/>
                <w:bCs/>
                <w:sz w:val="20"/>
              </w:rPr>
            </w:pPr>
            <w:r w:rsidRPr="001E3821">
              <w:rPr>
                <w:rFonts w:ascii="Arial" w:hAnsi="Arial" w:cs="Arial"/>
                <w:sz w:val="20"/>
              </w:rPr>
              <w:t>Примечание: Значения нагрузок являются расчетными, выполненными  с учетом требований нормативных документов</w:t>
            </w:r>
            <w:r w:rsidR="00487587">
              <w:rPr>
                <w:rStyle w:val="af"/>
                <w:rFonts w:ascii="Arial" w:hAnsi="Arial" w:cs="Arial"/>
                <w:sz w:val="20"/>
              </w:rPr>
              <w:footnoteReference w:id="3"/>
            </w:r>
            <w:r w:rsidRPr="001E3821">
              <w:rPr>
                <w:rFonts w:ascii="Arial" w:hAnsi="Arial" w:cs="Arial"/>
                <w:sz w:val="20"/>
              </w:rPr>
              <w:t>, действующих на территории государства – участника Соглашения, принявшего настоящий стандарт</w:t>
            </w:r>
            <w:r w:rsidRPr="001E3821">
              <w:rPr>
                <w:rFonts w:ascii="Arial" w:hAnsi="Arial" w:cs="Arial"/>
                <w:bCs/>
                <w:sz w:val="20"/>
              </w:rPr>
              <w:t>.</w:t>
            </w:r>
          </w:p>
        </w:tc>
      </w:tr>
    </w:tbl>
    <w:p w:rsidR="00193BE2" w:rsidRPr="001E3821" w:rsidRDefault="00CC7E9A" w:rsidP="00193BE2">
      <w:pPr>
        <w:shd w:val="clear" w:color="auto" w:fill="FFFFFF"/>
        <w:tabs>
          <w:tab w:val="left" w:pos="888"/>
        </w:tabs>
        <w:spacing w:before="120" w:line="360" w:lineRule="auto"/>
        <w:ind w:firstLine="284"/>
        <w:jc w:val="both"/>
        <w:rPr>
          <w:bCs/>
          <w:sz w:val="22"/>
          <w:szCs w:val="22"/>
        </w:rPr>
      </w:pPr>
      <w:r w:rsidRPr="001E3821">
        <w:rPr>
          <w:sz w:val="22"/>
          <w:szCs w:val="22"/>
        </w:rPr>
        <w:t>4.5 Требуемые классы защиты изделий в зависимости от функционального назначения здания, его этажности, возможности массового скопления людей и других определяющих условий устанавливают в проектной и конструкторской документац</w:t>
      </w:r>
      <w:r w:rsidR="00193BE2" w:rsidRPr="001E3821">
        <w:rPr>
          <w:sz w:val="22"/>
          <w:szCs w:val="22"/>
        </w:rPr>
        <w:t xml:space="preserve">ии с учетом требований </w:t>
      </w:r>
      <w:r w:rsidR="00193BE2" w:rsidRPr="001E3821">
        <w:rPr>
          <w:sz w:val="22"/>
          <w:szCs w:val="22"/>
        </w:rPr>
        <w:lastRenderedPageBreak/>
        <w:t>нормативных документов</w:t>
      </w:r>
      <w:r w:rsidR="00487587">
        <w:rPr>
          <w:rStyle w:val="af"/>
          <w:sz w:val="22"/>
          <w:szCs w:val="22"/>
        </w:rPr>
        <w:footnoteReference w:id="4"/>
      </w:r>
      <w:r w:rsidR="00193BE2" w:rsidRPr="001E3821">
        <w:rPr>
          <w:sz w:val="22"/>
          <w:szCs w:val="22"/>
        </w:rPr>
        <w:t>, действующих на территории государства – участника Соглашения, принявшего настоящий стандарт</w:t>
      </w:r>
      <w:r w:rsidR="00193BE2" w:rsidRPr="001E3821">
        <w:rPr>
          <w:bCs/>
          <w:sz w:val="22"/>
          <w:szCs w:val="22"/>
        </w:rPr>
        <w:t>.</w:t>
      </w:r>
    </w:p>
    <w:p w:rsidR="00AE3DB5" w:rsidRDefault="00CC7E9A" w:rsidP="007D232E">
      <w:pPr>
        <w:shd w:val="clear" w:color="auto" w:fill="FFFFFF"/>
        <w:tabs>
          <w:tab w:val="left" w:pos="888"/>
        </w:tabs>
        <w:spacing w:line="360" w:lineRule="auto"/>
        <w:ind w:firstLine="284"/>
        <w:jc w:val="both"/>
        <w:rPr>
          <w:sz w:val="22"/>
          <w:szCs w:val="22"/>
        </w:rPr>
      </w:pPr>
      <w:bookmarkStart w:id="8" w:name="п46"/>
      <w:bookmarkEnd w:id="8"/>
      <w:r w:rsidRPr="001E3821">
        <w:rPr>
          <w:sz w:val="22"/>
          <w:szCs w:val="22"/>
        </w:rPr>
        <w:t xml:space="preserve">4.6 Коэффициент общего светопропускания, теплозащитные, звукоизоляционные и другие характеристики защитных изделий должны соответствовать требованиям </w:t>
      </w:r>
      <w:r w:rsidR="00193BE2" w:rsidRPr="001E3821">
        <w:rPr>
          <w:sz w:val="22"/>
          <w:szCs w:val="22"/>
        </w:rPr>
        <w:t xml:space="preserve">ГОСТ 23166 и </w:t>
      </w:r>
      <w:r w:rsidRPr="001E3821">
        <w:rPr>
          <w:sz w:val="22"/>
          <w:szCs w:val="22"/>
        </w:rPr>
        <w:t>стандартов на изделия из конкретных материалов</w:t>
      </w:r>
      <w:r w:rsidR="00193BE2" w:rsidRPr="001E3821">
        <w:rPr>
          <w:sz w:val="22"/>
          <w:szCs w:val="22"/>
        </w:rPr>
        <w:t>.</w:t>
      </w:r>
    </w:p>
    <w:p w:rsidR="001E3821" w:rsidRDefault="001E3821" w:rsidP="001E3821">
      <w:pPr>
        <w:shd w:val="clear" w:color="auto" w:fill="FFFFFF"/>
        <w:tabs>
          <w:tab w:val="left" w:pos="888"/>
        </w:tabs>
        <w:spacing w:line="360" w:lineRule="auto"/>
        <w:ind w:firstLine="284"/>
        <w:jc w:val="both"/>
        <w:rPr>
          <w:sz w:val="24"/>
          <w:szCs w:val="24"/>
        </w:rPr>
      </w:pPr>
      <w:r w:rsidRPr="001E3821">
        <w:rPr>
          <w:sz w:val="22"/>
          <w:szCs w:val="22"/>
        </w:rPr>
        <w:t>4.7 Конструктивные решения и характеристики защитных изделий устанавливают в нормативных документах на изделия конкретных видов и/или проектной документации на конкретные строительные объекты с учетом положений действующих сводов правил и требований настоящего стандарта</w:t>
      </w:r>
      <w:r w:rsidRPr="007D232E">
        <w:rPr>
          <w:sz w:val="24"/>
          <w:szCs w:val="24"/>
        </w:rPr>
        <w:t>.</w:t>
      </w:r>
    </w:p>
    <w:p w:rsidR="001828CE" w:rsidRPr="001E3821" w:rsidRDefault="001828CE" w:rsidP="001828CE">
      <w:pPr>
        <w:shd w:val="clear" w:color="auto" w:fill="FFFFFF"/>
        <w:tabs>
          <w:tab w:val="left" w:pos="888"/>
        </w:tabs>
        <w:spacing w:line="360" w:lineRule="auto"/>
        <w:ind w:firstLine="284"/>
        <w:jc w:val="both"/>
        <w:rPr>
          <w:sz w:val="22"/>
          <w:szCs w:val="22"/>
        </w:rPr>
      </w:pPr>
      <w:r w:rsidRPr="001E3821">
        <w:rPr>
          <w:sz w:val="22"/>
          <w:szCs w:val="22"/>
        </w:rPr>
        <w:t>4.8 Масса створки должна устанавливаться в соответствии с рекомендациями производителей профильных систем и  фурнитуры (см. п. 5.2.4 ГОСТ 23166).</w:t>
      </w:r>
    </w:p>
    <w:p w:rsidR="001828CE" w:rsidRPr="001E3821" w:rsidRDefault="001828CE" w:rsidP="001828CE">
      <w:pPr>
        <w:shd w:val="clear" w:color="auto" w:fill="FFFFFF"/>
        <w:tabs>
          <w:tab w:val="left" w:pos="888"/>
        </w:tabs>
        <w:spacing w:line="360" w:lineRule="auto"/>
        <w:ind w:firstLine="284"/>
        <w:jc w:val="both"/>
        <w:rPr>
          <w:sz w:val="22"/>
          <w:szCs w:val="22"/>
        </w:rPr>
      </w:pPr>
      <w:r w:rsidRPr="001E3821">
        <w:rPr>
          <w:sz w:val="22"/>
          <w:szCs w:val="22"/>
        </w:rPr>
        <w:t>4.9 Условное обозначение защитного изделия должно состоять из обозначения:</w:t>
      </w:r>
    </w:p>
    <w:p w:rsidR="00DE4894" w:rsidRDefault="001828CE" w:rsidP="00DE4894">
      <w:pPr>
        <w:shd w:val="clear" w:color="auto" w:fill="FFFFFF"/>
        <w:tabs>
          <w:tab w:val="left" w:pos="888"/>
        </w:tabs>
        <w:spacing w:line="360" w:lineRule="auto"/>
        <w:ind w:firstLine="284"/>
        <w:jc w:val="both"/>
        <w:rPr>
          <w:sz w:val="22"/>
          <w:szCs w:val="22"/>
        </w:rPr>
      </w:pPr>
      <w:r w:rsidRPr="001E3821">
        <w:rPr>
          <w:rFonts w:eastAsia="MS Mincho"/>
          <w:sz w:val="22"/>
          <w:szCs w:val="22"/>
        </w:rPr>
        <w:t>-</w:t>
      </w:r>
      <w:r w:rsidRPr="001E3821">
        <w:rPr>
          <w:sz w:val="22"/>
          <w:szCs w:val="22"/>
        </w:rPr>
        <w:t xml:space="preserve"> вида изделия по </w:t>
      </w:r>
      <w:hyperlink r:id="rId28" w:tooltip="Блоки оконные. Общие технические условия" w:history="1">
        <w:r w:rsidRPr="001E3821">
          <w:rPr>
            <w:rStyle w:val="a3"/>
            <w:sz w:val="22"/>
            <w:szCs w:val="22"/>
          </w:rPr>
          <w:t>ГОСТ 23166</w:t>
        </w:r>
      </w:hyperlink>
      <w:r w:rsidRPr="001E3821">
        <w:rPr>
          <w:sz w:val="22"/>
          <w:szCs w:val="22"/>
        </w:rPr>
        <w:t>:</w:t>
      </w:r>
    </w:p>
    <w:p w:rsidR="000A72BF" w:rsidRDefault="00487587" w:rsidP="00487587">
      <w:pPr>
        <w:shd w:val="clear" w:color="auto" w:fill="FFFFFF"/>
        <w:spacing w:line="360" w:lineRule="auto"/>
        <w:jc w:val="both"/>
        <w:rPr>
          <w:sz w:val="22"/>
          <w:szCs w:val="22"/>
        </w:rPr>
      </w:pPr>
      <w:r>
        <w:rPr>
          <w:sz w:val="22"/>
          <w:szCs w:val="22"/>
        </w:rPr>
        <w:t xml:space="preserve">    </w:t>
      </w:r>
      <w:r w:rsidR="000A72BF">
        <w:rPr>
          <w:sz w:val="22"/>
          <w:szCs w:val="22"/>
        </w:rPr>
        <w:t xml:space="preserve"> </w:t>
      </w:r>
      <w:r>
        <w:rPr>
          <w:sz w:val="22"/>
          <w:szCs w:val="22"/>
        </w:rPr>
        <w:t xml:space="preserve"> </w:t>
      </w:r>
      <w:r w:rsidRPr="001E3821">
        <w:rPr>
          <w:sz w:val="22"/>
          <w:szCs w:val="22"/>
        </w:rPr>
        <w:t>О - оконный блок,</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Б - балконный дверной блок;</w:t>
      </w:r>
    </w:p>
    <w:p w:rsidR="00AE3DB5" w:rsidRPr="001E3821" w:rsidRDefault="00CC7E9A" w:rsidP="00176A04">
      <w:pPr>
        <w:shd w:val="clear" w:color="auto" w:fill="FFFFFF"/>
        <w:spacing w:line="360" w:lineRule="auto"/>
        <w:ind w:firstLine="284"/>
        <w:jc w:val="both"/>
        <w:rPr>
          <w:sz w:val="22"/>
          <w:szCs w:val="22"/>
        </w:rPr>
      </w:pPr>
      <w:r w:rsidRPr="001E3821">
        <w:rPr>
          <w:rFonts w:eastAsia="MS Mincho"/>
          <w:sz w:val="22"/>
          <w:szCs w:val="22"/>
        </w:rPr>
        <w:t>-</w:t>
      </w:r>
      <w:r w:rsidRPr="001E3821">
        <w:rPr>
          <w:sz w:val="22"/>
          <w:szCs w:val="22"/>
        </w:rPr>
        <w:t xml:space="preserve"> материала изделия:</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Д - древесина,</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А - алюминиевый сплав,</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 xml:space="preserve">ДА - </w:t>
      </w:r>
      <w:proofErr w:type="spellStart"/>
      <w:r w:rsidRPr="001E3821">
        <w:rPr>
          <w:sz w:val="22"/>
          <w:szCs w:val="22"/>
        </w:rPr>
        <w:t>деревоалюминий</w:t>
      </w:r>
      <w:proofErr w:type="spellEnd"/>
      <w:r w:rsidRPr="001E3821">
        <w:rPr>
          <w:sz w:val="22"/>
          <w:szCs w:val="22"/>
        </w:rPr>
        <w:t xml:space="preserve"> (для комбинированных блоков),</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П - поливинилхлорид.</w:t>
      </w:r>
    </w:p>
    <w:p w:rsidR="00AE3DB5" w:rsidRPr="001828CE" w:rsidRDefault="00CC7E9A">
      <w:pPr>
        <w:shd w:val="clear" w:color="auto" w:fill="FFFFFF"/>
        <w:spacing w:before="120" w:after="120"/>
        <w:ind w:firstLine="284"/>
        <w:jc w:val="both"/>
        <w:rPr>
          <w:sz w:val="18"/>
          <w:szCs w:val="18"/>
        </w:rPr>
      </w:pPr>
      <w:r w:rsidRPr="001828CE">
        <w:rPr>
          <w:spacing w:val="40"/>
          <w:sz w:val="18"/>
          <w:szCs w:val="18"/>
        </w:rPr>
        <w:t>Примечание</w:t>
      </w:r>
      <w:r w:rsidRPr="001828CE">
        <w:rPr>
          <w:sz w:val="18"/>
          <w:szCs w:val="18"/>
        </w:rPr>
        <w:t xml:space="preserve"> - После обозначения вида и материала изделия добавляют слово «защитный»;</w:t>
      </w:r>
    </w:p>
    <w:p w:rsidR="00AE3DB5" w:rsidRPr="001E3821" w:rsidRDefault="00CC7E9A" w:rsidP="00176A04">
      <w:pPr>
        <w:shd w:val="clear" w:color="auto" w:fill="FFFFFF"/>
        <w:spacing w:line="360" w:lineRule="auto"/>
        <w:ind w:firstLine="284"/>
        <w:jc w:val="both"/>
        <w:rPr>
          <w:sz w:val="22"/>
          <w:szCs w:val="22"/>
        </w:rPr>
      </w:pPr>
      <w:r w:rsidRPr="001E3821">
        <w:rPr>
          <w:rFonts w:eastAsia="MS Mincho"/>
          <w:sz w:val="22"/>
          <w:szCs w:val="22"/>
        </w:rPr>
        <w:t>-</w:t>
      </w:r>
      <w:r w:rsidRPr="001E3821">
        <w:rPr>
          <w:sz w:val="22"/>
          <w:szCs w:val="22"/>
        </w:rPr>
        <w:t xml:space="preserve"> класса защитных характеристик в соответствии с </w:t>
      </w:r>
      <w:hyperlink w:anchor="тбл1" w:tooltip="Таблица 1 - Классы устойчивости защитных изделий к ветровым нагрузкам" w:history="1">
        <w:r w:rsidRPr="001E3821">
          <w:rPr>
            <w:rStyle w:val="a3"/>
            <w:sz w:val="22"/>
            <w:szCs w:val="22"/>
          </w:rPr>
          <w:t>таблицами 1</w:t>
        </w:r>
      </w:hyperlink>
      <w:r w:rsidRPr="001E3821">
        <w:rPr>
          <w:sz w:val="22"/>
          <w:szCs w:val="22"/>
        </w:rPr>
        <w:t>-</w:t>
      </w:r>
      <w:hyperlink w:anchor="тбл5" w:tooltip="Таблица 5 - Классы устойчивости защитных оконных блоков к снеговым нагрузкам" w:history="1">
        <w:r w:rsidRPr="001E3821">
          <w:rPr>
            <w:rStyle w:val="a3"/>
            <w:sz w:val="22"/>
            <w:szCs w:val="22"/>
          </w:rPr>
          <w:t>5</w:t>
        </w:r>
      </w:hyperlink>
      <w:r w:rsidRPr="001E3821">
        <w:rPr>
          <w:sz w:val="22"/>
          <w:szCs w:val="22"/>
        </w:rPr>
        <w:t>:</w:t>
      </w:r>
    </w:p>
    <w:p w:rsidR="00AE3DB5" w:rsidRPr="001828CE" w:rsidRDefault="00176A04" w:rsidP="00176A04">
      <w:pPr>
        <w:shd w:val="clear" w:color="auto" w:fill="FFFFFF"/>
        <w:spacing w:line="360" w:lineRule="auto"/>
        <w:ind w:firstLine="567"/>
        <w:jc w:val="both"/>
        <w:rPr>
          <w:sz w:val="22"/>
          <w:szCs w:val="22"/>
        </w:rPr>
      </w:pPr>
      <w:r w:rsidRPr="001828CE">
        <w:rPr>
          <w:sz w:val="22"/>
          <w:szCs w:val="22"/>
        </w:rPr>
        <w:t>А3, Б3</w:t>
      </w:r>
      <w:r w:rsidR="00CC7E9A" w:rsidRPr="001828CE">
        <w:rPr>
          <w:sz w:val="22"/>
          <w:szCs w:val="22"/>
        </w:rPr>
        <w:t xml:space="preserve"> - ветроустойчивые,</w:t>
      </w:r>
    </w:p>
    <w:p w:rsidR="00AE3DB5" w:rsidRPr="001828CE" w:rsidRDefault="00CC7E9A" w:rsidP="00176A04">
      <w:pPr>
        <w:shd w:val="clear" w:color="auto" w:fill="FFFFFF"/>
        <w:spacing w:line="360" w:lineRule="auto"/>
        <w:ind w:firstLine="567"/>
        <w:jc w:val="both"/>
        <w:rPr>
          <w:sz w:val="22"/>
          <w:szCs w:val="22"/>
        </w:rPr>
      </w:pPr>
      <w:r w:rsidRPr="001828CE">
        <w:rPr>
          <w:sz w:val="22"/>
          <w:szCs w:val="22"/>
        </w:rPr>
        <w:t xml:space="preserve">ПВ1-ПВ6 - </w:t>
      </w:r>
      <w:proofErr w:type="spellStart"/>
      <w:r w:rsidRPr="001828CE">
        <w:rPr>
          <w:sz w:val="22"/>
          <w:szCs w:val="22"/>
        </w:rPr>
        <w:t>взломоустойчивые</w:t>
      </w:r>
      <w:proofErr w:type="spellEnd"/>
      <w:r w:rsidRPr="001828CE">
        <w:rPr>
          <w:sz w:val="22"/>
          <w:szCs w:val="22"/>
        </w:rPr>
        <w:t xml:space="preserve">, </w:t>
      </w:r>
    </w:p>
    <w:p w:rsidR="00AE3DB5" w:rsidRPr="001828CE" w:rsidRDefault="00176A04" w:rsidP="00176A04">
      <w:pPr>
        <w:shd w:val="clear" w:color="auto" w:fill="FFFFFF"/>
        <w:spacing w:line="360" w:lineRule="auto"/>
        <w:ind w:firstLine="567"/>
        <w:jc w:val="both"/>
        <w:rPr>
          <w:sz w:val="22"/>
          <w:szCs w:val="22"/>
        </w:rPr>
      </w:pPr>
      <w:r w:rsidRPr="001828CE">
        <w:rPr>
          <w:sz w:val="22"/>
          <w:szCs w:val="22"/>
        </w:rPr>
        <w:t>В3, Г3</w:t>
      </w:r>
      <w:r w:rsidR="00CC7E9A" w:rsidRPr="001828CE">
        <w:rPr>
          <w:sz w:val="22"/>
          <w:szCs w:val="22"/>
        </w:rPr>
        <w:t xml:space="preserve"> - стойкие к повышенным снеговым нагрузкам.</w:t>
      </w:r>
    </w:p>
    <w:p w:rsidR="00AE3DB5" w:rsidRPr="001828CE" w:rsidRDefault="00CC7E9A" w:rsidP="00321988">
      <w:pPr>
        <w:shd w:val="clear" w:color="auto" w:fill="FFFFFF"/>
        <w:spacing w:line="360" w:lineRule="auto"/>
        <w:ind w:firstLine="284"/>
        <w:jc w:val="both"/>
        <w:rPr>
          <w:sz w:val="22"/>
          <w:szCs w:val="22"/>
        </w:rPr>
      </w:pPr>
      <w:r w:rsidRPr="001828CE">
        <w:rPr>
          <w:spacing w:val="40"/>
          <w:sz w:val="22"/>
          <w:szCs w:val="22"/>
        </w:rPr>
        <w:t>Примечание</w:t>
      </w:r>
      <w:r w:rsidRPr="001828CE">
        <w:rPr>
          <w:sz w:val="22"/>
          <w:szCs w:val="22"/>
        </w:rPr>
        <w:t xml:space="preserve"> - Если изделие обладает несколькими защитными характеристиками, то классы изделий указывают последовательно через то</w:t>
      </w:r>
      <w:r w:rsidR="00176A04" w:rsidRPr="001828CE">
        <w:rPr>
          <w:sz w:val="22"/>
          <w:szCs w:val="22"/>
        </w:rPr>
        <w:t>чку с запятой. Например, А3</w:t>
      </w:r>
      <w:r w:rsidRPr="001828CE">
        <w:rPr>
          <w:sz w:val="22"/>
          <w:szCs w:val="22"/>
        </w:rPr>
        <w:t>; ПВ2 - и</w:t>
      </w:r>
      <w:r w:rsidR="00176A04" w:rsidRPr="001828CE">
        <w:rPr>
          <w:sz w:val="22"/>
          <w:szCs w:val="22"/>
        </w:rPr>
        <w:t>зделие ветроустойчивое класса А3</w:t>
      </w:r>
      <w:r w:rsidRPr="001828CE">
        <w:rPr>
          <w:sz w:val="22"/>
          <w:szCs w:val="22"/>
        </w:rPr>
        <w:t xml:space="preserve"> и </w:t>
      </w:r>
      <w:proofErr w:type="spellStart"/>
      <w:r w:rsidRPr="001828CE">
        <w:rPr>
          <w:sz w:val="22"/>
          <w:szCs w:val="22"/>
        </w:rPr>
        <w:t>взломоустойчивое</w:t>
      </w:r>
      <w:proofErr w:type="spellEnd"/>
      <w:r w:rsidRPr="001828CE">
        <w:rPr>
          <w:sz w:val="22"/>
          <w:szCs w:val="22"/>
        </w:rPr>
        <w:t xml:space="preserve"> класса ПВ2;</w:t>
      </w:r>
    </w:p>
    <w:p w:rsidR="00AE3DB5" w:rsidRPr="001828CE" w:rsidRDefault="00CC7E9A" w:rsidP="00176A04">
      <w:pPr>
        <w:shd w:val="clear" w:color="auto" w:fill="FFFFFF"/>
        <w:spacing w:line="360" w:lineRule="auto"/>
        <w:ind w:firstLine="284"/>
        <w:jc w:val="both"/>
        <w:rPr>
          <w:sz w:val="22"/>
          <w:szCs w:val="22"/>
        </w:rPr>
      </w:pPr>
      <w:r w:rsidRPr="001828CE">
        <w:rPr>
          <w:rFonts w:eastAsia="MS Mincho"/>
          <w:sz w:val="22"/>
          <w:szCs w:val="22"/>
        </w:rPr>
        <w:t>-</w:t>
      </w:r>
      <w:r w:rsidRPr="001828CE">
        <w:rPr>
          <w:sz w:val="22"/>
          <w:szCs w:val="22"/>
        </w:rPr>
        <w:t xml:space="preserve"> конструкции остекления;</w:t>
      </w:r>
    </w:p>
    <w:p w:rsidR="00AE3DB5" w:rsidRPr="001E3821" w:rsidRDefault="00CC7E9A" w:rsidP="00176A04">
      <w:pPr>
        <w:shd w:val="clear" w:color="auto" w:fill="FFFFFF"/>
        <w:spacing w:line="360" w:lineRule="auto"/>
        <w:ind w:firstLine="284"/>
        <w:jc w:val="both"/>
        <w:rPr>
          <w:sz w:val="22"/>
          <w:szCs w:val="22"/>
        </w:rPr>
      </w:pPr>
      <w:r w:rsidRPr="001828CE">
        <w:rPr>
          <w:rFonts w:eastAsia="MS Mincho"/>
          <w:sz w:val="22"/>
          <w:szCs w:val="22"/>
        </w:rPr>
        <w:t>-</w:t>
      </w:r>
      <w:r w:rsidRPr="001828CE">
        <w:rPr>
          <w:sz w:val="22"/>
          <w:szCs w:val="22"/>
        </w:rPr>
        <w:t xml:space="preserve"> габари</w:t>
      </w:r>
      <w:r w:rsidR="00EE66E8" w:rsidRPr="001828CE">
        <w:rPr>
          <w:sz w:val="22"/>
          <w:szCs w:val="22"/>
        </w:rPr>
        <w:t>тных размеров изделия</w:t>
      </w:r>
      <w:r w:rsidRPr="001828CE">
        <w:rPr>
          <w:sz w:val="22"/>
          <w:szCs w:val="22"/>
        </w:rPr>
        <w:t>;</w:t>
      </w:r>
    </w:p>
    <w:p w:rsidR="00AE3DB5" w:rsidRPr="001E3821" w:rsidRDefault="00CC7E9A" w:rsidP="00176A04">
      <w:pPr>
        <w:shd w:val="clear" w:color="auto" w:fill="FFFFFF"/>
        <w:spacing w:line="360" w:lineRule="auto"/>
        <w:ind w:firstLine="284"/>
        <w:jc w:val="both"/>
        <w:rPr>
          <w:sz w:val="22"/>
          <w:szCs w:val="22"/>
        </w:rPr>
      </w:pPr>
      <w:r w:rsidRPr="001E3821">
        <w:rPr>
          <w:rFonts w:eastAsia="MS Mincho"/>
          <w:sz w:val="22"/>
          <w:szCs w:val="22"/>
        </w:rPr>
        <w:t>-</w:t>
      </w:r>
      <w:r w:rsidRPr="001E3821">
        <w:rPr>
          <w:sz w:val="22"/>
          <w:szCs w:val="22"/>
        </w:rPr>
        <w:t xml:space="preserve"> настоящего стандарта или нормативного документа на конкретный вид изделия.</w:t>
      </w:r>
    </w:p>
    <w:p w:rsidR="00AE3DB5" w:rsidRPr="001E3821" w:rsidRDefault="00CC7E9A" w:rsidP="00176A04">
      <w:pPr>
        <w:shd w:val="clear" w:color="auto" w:fill="FFFFFF"/>
        <w:spacing w:line="360" w:lineRule="auto"/>
        <w:ind w:firstLine="284"/>
        <w:jc w:val="both"/>
        <w:rPr>
          <w:sz w:val="22"/>
          <w:szCs w:val="22"/>
        </w:rPr>
      </w:pPr>
      <w:r w:rsidRPr="001E3821">
        <w:rPr>
          <w:sz w:val="22"/>
          <w:szCs w:val="22"/>
        </w:rPr>
        <w:t>Обозначение конструкции остекления должно включать в себя:</w:t>
      </w:r>
    </w:p>
    <w:p w:rsidR="00AE3DB5" w:rsidRPr="001E3821" w:rsidRDefault="00CC7E9A" w:rsidP="00176A04">
      <w:pPr>
        <w:shd w:val="clear" w:color="auto" w:fill="FFFFFF"/>
        <w:spacing w:line="360" w:lineRule="auto"/>
        <w:ind w:firstLine="284"/>
        <w:jc w:val="both"/>
        <w:rPr>
          <w:sz w:val="22"/>
          <w:szCs w:val="22"/>
        </w:rPr>
      </w:pPr>
      <w:r w:rsidRPr="001E3821">
        <w:rPr>
          <w:rFonts w:eastAsia="MS Mincho"/>
          <w:sz w:val="22"/>
          <w:szCs w:val="22"/>
        </w:rPr>
        <w:t>-</w:t>
      </w:r>
      <w:r w:rsidRPr="001E3821">
        <w:rPr>
          <w:sz w:val="22"/>
          <w:szCs w:val="22"/>
        </w:rPr>
        <w:t xml:space="preserve"> тип стеклопакета:</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СПО - однокамерный стеклопакет,</w:t>
      </w:r>
    </w:p>
    <w:p w:rsidR="00AE3DB5" w:rsidRPr="001E3821" w:rsidRDefault="00CC7E9A" w:rsidP="00176A04">
      <w:pPr>
        <w:shd w:val="clear" w:color="auto" w:fill="FFFFFF"/>
        <w:spacing w:line="360" w:lineRule="auto"/>
        <w:ind w:firstLine="567"/>
        <w:jc w:val="both"/>
        <w:rPr>
          <w:sz w:val="22"/>
          <w:szCs w:val="22"/>
        </w:rPr>
      </w:pPr>
      <w:r w:rsidRPr="001E3821">
        <w:rPr>
          <w:sz w:val="22"/>
          <w:szCs w:val="22"/>
        </w:rPr>
        <w:t>СПД - двухкамерный стеклопакет;</w:t>
      </w:r>
    </w:p>
    <w:p w:rsidR="00AE3DB5" w:rsidRPr="001E3821" w:rsidRDefault="00CC7E9A" w:rsidP="00EE66E8">
      <w:pPr>
        <w:shd w:val="clear" w:color="auto" w:fill="FFFFFF"/>
        <w:spacing w:line="360" w:lineRule="auto"/>
        <w:ind w:firstLine="284"/>
        <w:jc w:val="both"/>
        <w:rPr>
          <w:sz w:val="22"/>
          <w:szCs w:val="22"/>
        </w:rPr>
      </w:pPr>
      <w:r w:rsidRPr="001E3821">
        <w:rPr>
          <w:rFonts w:eastAsia="MS Mincho"/>
          <w:sz w:val="22"/>
          <w:szCs w:val="22"/>
        </w:rPr>
        <w:lastRenderedPageBreak/>
        <w:t>-</w:t>
      </w:r>
      <w:r w:rsidRPr="001E3821">
        <w:rPr>
          <w:sz w:val="22"/>
          <w:szCs w:val="22"/>
        </w:rPr>
        <w:t xml:space="preserve"> вид и толщину стекла в миллиметрах:</w:t>
      </w:r>
    </w:p>
    <w:p w:rsidR="00AE3DB5" w:rsidRPr="001E3821" w:rsidRDefault="00CC7E9A" w:rsidP="00EE66E8">
      <w:pPr>
        <w:shd w:val="clear" w:color="auto" w:fill="FFFFFF"/>
        <w:spacing w:line="360" w:lineRule="auto"/>
        <w:ind w:firstLine="567"/>
        <w:jc w:val="both"/>
        <w:rPr>
          <w:sz w:val="22"/>
          <w:szCs w:val="22"/>
        </w:rPr>
      </w:pPr>
      <w:r w:rsidRPr="001E3821">
        <w:rPr>
          <w:i/>
          <w:iCs/>
          <w:sz w:val="22"/>
          <w:szCs w:val="22"/>
          <w:lang w:val="en-US"/>
        </w:rPr>
        <w:t>n</w:t>
      </w:r>
      <w:r w:rsidRPr="001E3821">
        <w:rPr>
          <w:sz w:val="22"/>
          <w:szCs w:val="22"/>
        </w:rPr>
        <w:t>З</w:t>
      </w:r>
      <w:r w:rsidRPr="001E3821">
        <w:rPr>
          <w:i/>
          <w:iCs/>
          <w:sz w:val="22"/>
          <w:szCs w:val="22"/>
          <w:lang w:val="en-US"/>
        </w:rPr>
        <w:t>k</w:t>
      </w:r>
      <w:r w:rsidRPr="001E3821">
        <w:rPr>
          <w:i/>
          <w:iCs/>
          <w:sz w:val="22"/>
          <w:szCs w:val="22"/>
        </w:rPr>
        <w:t xml:space="preserve"> </w:t>
      </w:r>
      <w:r w:rsidRPr="001E3821">
        <w:rPr>
          <w:sz w:val="22"/>
          <w:szCs w:val="22"/>
        </w:rPr>
        <w:t xml:space="preserve">- закаленное стекло по </w:t>
      </w:r>
      <w:hyperlink r:id="rId29" w:tooltip="Стекло закаленное строительное. Технические условия" w:history="1">
        <w:r w:rsidRPr="001E3821">
          <w:rPr>
            <w:rStyle w:val="a3"/>
            <w:sz w:val="22"/>
            <w:szCs w:val="22"/>
          </w:rPr>
          <w:t>ГОСТ 30698</w:t>
        </w:r>
      </w:hyperlink>
      <w:r w:rsidRPr="001E3821">
        <w:rPr>
          <w:sz w:val="22"/>
          <w:szCs w:val="22"/>
        </w:rPr>
        <w:t>, где</w:t>
      </w:r>
    </w:p>
    <w:p w:rsidR="00AE3DB5" w:rsidRPr="001E3821" w:rsidRDefault="00CC7E9A" w:rsidP="00EE66E8">
      <w:pPr>
        <w:shd w:val="clear" w:color="auto" w:fill="FFFFFF"/>
        <w:spacing w:line="360" w:lineRule="auto"/>
        <w:ind w:firstLine="567"/>
        <w:jc w:val="both"/>
        <w:rPr>
          <w:sz w:val="22"/>
          <w:szCs w:val="22"/>
        </w:rPr>
      </w:pPr>
      <w:r w:rsidRPr="001E3821">
        <w:rPr>
          <w:i/>
          <w:iCs/>
          <w:sz w:val="22"/>
          <w:szCs w:val="22"/>
          <w:lang w:val="en-US"/>
        </w:rPr>
        <w:t>n</w:t>
      </w:r>
      <w:r w:rsidRPr="001E3821">
        <w:rPr>
          <w:i/>
          <w:iCs/>
          <w:sz w:val="22"/>
          <w:szCs w:val="22"/>
        </w:rPr>
        <w:t xml:space="preserve"> </w:t>
      </w:r>
      <w:r w:rsidRPr="001E3821">
        <w:rPr>
          <w:sz w:val="22"/>
          <w:szCs w:val="22"/>
        </w:rPr>
        <w:t>- толщина стекла в миллиметрах,</w:t>
      </w:r>
    </w:p>
    <w:p w:rsidR="00AE3DB5" w:rsidRPr="001E3821" w:rsidRDefault="00CC7E9A" w:rsidP="00EE66E8">
      <w:pPr>
        <w:shd w:val="clear" w:color="auto" w:fill="FFFFFF"/>
        <w:spacing w:line="360" w:lineRule="auto"/>
        <w:ind w:firstLine="567"/>
        <w:jc w:val="both"/>
        <w:rPr>
          <w:sz w:val="22"/>
          <w:szCs w:val="22"/>
        </w:rPr>
      </w:pPr>
      <w:r w:rsidRPr="001E3821">
        <w:rPr>
          <w:i/>
          <w:iCs/>
          <w:sz w:val="22"/>
          <w:szCs w:val="22"/>
          <w:lang w:val="en-US"/>
        </w:rPr>
        <w:t>k</w:t>
      </w:r>
      <w:r w:rsidRPr="001E3821">
        <w:rPr>
          <w:i/>
          <w:iCs/>
          <w:sz w:val="22"/>
          <w:szCs w:val="22"/>
        </w:rPr>
        <w:t xml:space="preserve"> </w:t>
      </w:r>
      <w:r w:rsidRPr="001E3821">
        <w:rPr>
          <w:sz w:val="22"/>
          <w:szCs w:val="22"/>
        </w:rPr>
        <w:t>- обозначение исходного стекла по нормативному документу (например, 6ЗМ</w:t>
      </w:r>
      <w:r w:rsidRPr="001E3821">
        <w:rPr>
          <w:sz w:val="22"/>
          <w:szCs w:val="22"/>
          <w:vertAlign w:val="subscript"/>
        </w:rPr>
        <w:t>1</w:t>
      </w:r>
      <w:r w:rsidRPr="001E3821">
        <w:rPr>
          <w:sz w:val="22"/>
          <w:szCs w:val="22"/>
        </w:rPr>
        <w:t xml:space="preserve"> - закаленное стекло, изготовленное из листового стекла марки М1 по </w:t>
      </w:r>
      <w:hyperlink r:id="rId30" w:tooltip="Стекло листовое. Технические условия" w:history="1">
        <w:r w:rsidRPr="001E3821">
          <w:rPr>
            <w:rStyle w:val="a3"/>
            <w:sz w:val="22"/>
            <w:szCs w:val="22"/>
          </w:rPr>
          <w:t>ГОСТ 111</w:t>
        </w:r>
      </w:hyperlink>
      <w:r w:rsidRPr="001E3821">
        <w:rPr>
          <w:sz w:val="22"/>
          <w:szCs w:val="22"/>
        </w:rPr>
        <w:t>, толщиной 6 мм),</w:t>
      </w:r>
    </w:p>
    <w:p w:rsidR="00AE3DB5" w:rsidRPr="001E3821" w:rsidRDefault="00CC7E9A" w:rsidP="00EE66E8">
      <w:pPr>
        <w:shd w:val="clear" w:color="auto" w:fill="FFFFFF"/>
        <w:spacing w:line="360" w:lineRule="auto"/>
        <w:ind w:firstLine="567"/>
        <w:jc w:val="both"/>
        <w:rPr>
          <w:sz w:val="22"/>
          <w:szCs w:val="22"/>
        </w:rPr>
      </w:pPr>
      <w:r w:rsidRPr="001E3821">
        <w:rPr>
          <w:i/>
          <w:iCs/>
          <w:sz w:val="22"/>
          <w:szCs w:val="22"/>
          <w:lang w:val="en-US"/>
        </w:rPr>
        <w:t>n</w:t>
      </w:r>
      <w:r w:rsidR="00EE66E8" w:rsidRPr="001E3821">
        <w:rPr>
          <w:i/>
          <w:iCs/>
          <w:sz w:val="22"/>
          <w:szCs w:val="22"/>
        </w:rPr>
        <w:t xml:space="preserve"> </w:t>
      </w:r>
      <w:r w:rsidRPr="001E3821">
        <w:rPr>
          <w:sz w:val="22"/>
          <w:szCs w:val="22"/>
        </w:rPr>
        <w:t xml:space="preserve">МС - многослойное стекло по </w:t>
      </w:r>
      <w:hyperlink r:id="rId31" w:tooltip="Стекло многослойное строительного назначения. Технические условия" w:history="1">
        <w:r w:rsidRPr="001E3821">
          <w:rPr>
            <w:rStyle w:val="a3"/>
            <w:sz w:val="22"/>
            <w:szCs w:val="22"/>
          </w:rPr>
          <w:t>ГОСТ 30826</w:t>
        </w:r>
      </w:hyperlink>
      <w:r w:rsidRPr="001E3821">
        <w:rPr>
          <w:sz w:val="22"/>
          <w:szCs w:val="22"/>
        </w:rPr>
        <w:t>, где</w:t>
      </w:r>
    </w:p>
    <w:p w:rsidR="00AE3DB5" w:rsidRPr="001E3821" w:rsidRDefault="00CC7E9A" w:rsidP="00EE66E8">
      <w:pPr>
        <w:shd w:val="clear" w:color="auto" w:fill="FFFFFF"/>
        <w:spacing w:line="360" w:lineRule="auto"/>
        <w:ind w:firstLine="567"/>
        <w:jc w:val="both"/>
        <w:rPr>
          <w:sz w:val="22"/>
          <w:szCs w:val="22"/>
        </w:rPr>
      </w:pPr>
      <w:r w:rsidRPr="001E3821">
        <w:rPr>
          <w:i/>
          <w:iCs/>
          <w:sz w:val="22"/>
          <w:szCs w:val="22"/>
          <w:lang w:val="en-US"/>
        </w:rPr>
        <w:t>n</w:t>
      </w:r>
      <w:r w:rsidRPr="001E3821">
        <w:rPr>
          <w:i/>
          <w:iCs/>
          <w:sz w:val="22"/>
          <w:szCs w:val="22"/>
        </w:rPr>
        <w:t xml:space="preserve"> </w:t>
      </w:r>
      <w:r w:rsidRPr="001E3821">
        <w:rPr>
          <w:sz w:val="22"/>
          <w:szCs w:val="22"/>
        </w:rPr>
        <w:t>- толщина стекла в миллиметрах;</w:t>
      </w:r>
    </w:p>
    <w:p w:rsidR="00AE3DB5" w:rsidRPr="001E3821" w:rsidRDefault="00CC7E9A" w:rsidP="00EE66E8">
      <w:pPr>
        <w:shd w:val="clear" w:color="auto" w:fill="FFFFFF"/>
        <w:spacing w:line="360" w:lineRule="auto"/>
        <w:ind w:firstLine="284"/>
        <w:jc w:val="both"/>
        <w:rPr>
          <w:sz w:val="22"/>
          <w:szCs w:val="22"/>
        </w:rPr>
      </w:pPr>
      <w:r w:rsidRPr="001E3821">
        <w:rPr>
          <w:rFonts w:eastAsia="MS Mincho"/>
          <w:sz w:val="22"/>
          <w:szCs w:val="22"/>
        </w:rPr>
        <w:t>-</w:t>
      </w:r>
      <w:r w:rsidRPr="001E3821">
        <w:rPr>
          <w:sz w:val="22"/>
          <w:szCs w:val="22"/>
        </w:rPr>
        <w:t xml:space="preserve"> класс защиты наружного (атакуемого) стекла (указывают после вида стекла и его толщины в круглых скобках):</w:t>
      </w:r>
    </w:p>
    <w:p w:rsidR="00AE3DB5" w:rsidRPr="001E3821" w:rsidRDefault="00CC7E9A" w:rsidP="00EE66E8">
      <w:pPr>
        <w:shd w:val="clear" w:color="auto" w:fill="FFFFFF"/>
        <w:spacing w:line="360" w:lineRule="auto"/>
        <w:ind w:firstLine="567"/>
        <w:jc w:val="both"/>
        <w:rPr>
          <w:color w:val="C00000"/>
          <w:sz w:val="22"/>
          <w:szCs w:val="22"/>
        </w:rPr>
      </w:pPr>
      <w:r w:rsidRPr="001E3821">
        <w:rPr>
          <w:sz w:val="22"/>
          <w:szCs w:val="22"/>
        </w:rPr>
        <w:t xml:space="preserve">СМ1-СМ4 - </w:t>
      </w:r>
      <w:r w:rsidRPr="00967644">
        <w:rPr>
          <w:sz w:val="22"/>
          <w:szCs w:val="22"/>
        </w:rPr>
        <w:t>классы защиты закаленного и многослойного стекла от удара мягким телом,</w:t>
      </w:r>
    </w:p>
    <w:p w:rsidR="00AE3DB5" w:rsidRPr="00967644" w:rsidRDefault="00CC7E9A" w:rsidP="00EE66E8">
      <w:pPr>
        <w:shd w:val="clear" w:color="auto" w:fill="FFFFFF"/>
        <w:spacing w:line="360" w:lineRule="auto"/>
        <w:ind w:firstLine="567"/>
        <w:jc w:val="both"/>
        <w:rPr>
          <w:sz w:val="22"/>
          <w:szCs w:val="22"/>
        </w:rPr>
      </w:pPr>
      <w:r w:rsidRPr="00967644">
        <w:rPr>
          <w:sz w:val="22"/>
          <w:szCs w:val="22"/>
        </w:rPr>
        <w:t>Р1А-Р5А или Р6В-Р8В - классы защиты многослойного стекла от удара твердым предметом;</w:t>
      </w:r>
    </w:p>
    <w:p w:rsidR="00AE3DB5" w:rsidRPr="00967644" w:rsidRDefault="00CC7E9A" w:rsidP="00EE66E8">
      <w:pPr>
        <w:shd w:val="clear" w:color="auto" w:fill="FFFFFF"/>
        <w:spacing w:line="360" w:lineRule="auto"/>
        <w:ind w:firstLine="284"/>
        <w:jc w:val="both"/>
        <w:rPr>
          <w:sz w:val="22"/>
          <w:szCs w:val="22"/>
        </w:rPr>
      </w:pPr>
      <w:r w:rsidRPr="00967644">
        <w:rPr>
          <w:rFonts w:eastAsia="MS Mincho"/>
          <w:sz w:val="22"/>
          <w:szCs w:val="22"/>
        </w:rPr>
        <w:t>-</w:t>
      </w:r>
      <w:r w:rsidRPr="00967644">
        <w:rPr>
          <w:sz w:val="22"/>
          <w:szCs w:val="22"/>
        </w:rPr>
        <w:t xml:space="preserve"> расстояние между стеклами;</w:t>
      </w:r>
    </w:p>
    <w:p w:rsidR="00AE3DB5" w:rsidRPr="00967644" w:rsidRDefault="00CC7E9A" w:rsidP="00EE66E8">
      <w:pPr>
        <w:shd w:val="clear" w:color="auto" w:fill="FFFFFF"/>
        <w:spacing w:line="360" w:lineRule="auto"/>
        <w:ind w:firstLine="284"/>
        <w:jc w:val="both"/>
        <w:rPr>
          <w:sz w:val="22"/>
          <w:szCs w:val="22"/>
        </w:rPr>
      </w:pPr>
      <w:r w:rsidRPr="00967644">
        <w:rPr>
          <w:rFonts w:eastAsia="MS Mincho"/>
          <w:sz w:val="22"/>
          <w:szCs w:val="22"/>
        </w:rPr>
        <w:t>-</w:t>
      </w:r>
      <w:r w:rsidRPr="00967644">
        <w:rPr>
          <w:sz w:val="22"/>
          <w:szCs w:val="22"/>
        </w:rPr>
        <w:t xml:space="preserve"> вид </w:t>
      </w:r>
      <w:proofErr w:type="spellStart"/>
      <w:r w:rsidRPr="00967644">
        <w:rPr>
          <w:sz w:val="22"/>
          <w:szCs w:val="22"/>
        </w:rPr>
        <w:t>газонаполнения</w:t>
      </w:r>
      <w:proofErr w:type="spellEnd"/>
      <w:r w:rsidRPr="00967644">
        <w:rPr>
          <w:sz w:val="22"/>
          <w:szCs w:val="22"/>
        </w:rPr>
        <w:t>.</w:t>
      </w:r>
    </w:p>
    <w:p w:rsidR="00AE3DB5" w:rsidRDefault="00CC7E9A" w:rsidP="00EE66E8">
      <w:pPr>
        <w:shd w:val="clear" w:color="auto" w:fill="FFFFFF"/>
        <w:spacing w:line="360" w:lineRule="auto"/>
        <w:ind w:firstLine="284"/>
        <w:jc w:val="both"/>
        <w:rPr>
          <w:sz w:val="18"/>
          <w:szCs w:val="18"/>
        </w:rPr>
      </w:pPr>
      <w:r w:rsidRPr="001828CE">
        <w:rPr>
          <w:spacing w:val="40"/>
          <w:sz w:val="18"/>
          <w:szCs w:val="18"/>
        </w:rPr>
        <w:t>Примечание</w:t>
      </w:r>
      <w:r w:rsidRPr="001828CE">
        <w:rPr>
          <w:sz w:val="18"/>
          <w:szCs w:val="18"/>
        </w:rPr>
        <w:t xml:space="preserve"> - Если многослойное стекло обладает защитными характеристиками от удара как мягким, так и твердым телом, то классы защиты стекла указывают последовательно через точку с запятой. Например, СМ4; Р6В - многослойное стекло, устойчивое к удару мягким телом, класса СМ4 по </w:t>
      </w:r>
      <w:hyperlink r:id="rId32" w:tooltip="Стекло закаленное строительное. Технические условия" w:history="1">
        <w:r w:rsidRPr="001828CE">
          <w:rPr>
            <w:rStyle w:val="a3"/>
            <w:sz w:val="18"/>
            <w:szCs w:val="18"/>
          </w:rPr>
          <w:t>ГОСТ 30698</w:t>
        </w:r>
      </w:hyperlink>
      <w:r w:rsidRPr="001828CE">
        <w:rPr>
          <w:sz w:val="18"/>
          <w:szCs w:val="18"/>
        </w:rPr>
        <w:t xml:space="preserve"> и устойчивое к удару твердым предметом, класса Р6В по </w:t>
      </w:r>
      <w:hyperlink r:id="rId33" w:tooltip="Стекло многослойное строительного назначения. Технические условия" w:history="1">
        <w:r w:rsidRPr="001828CE">
          <w:rPr>
            <w:rStyle w:val="a3"/>
            <w:sz w:val="18"/>
            <w:szCs w:val="18"/>
          </w:rPr>
          <w:t>ГОСТ 30826</w:t>
        </w:r>
      </w:hyperlink>
      <w:r w:rsidRPr="001828CE">
        <w:rPr>
          <w:sz w:val="18"/>
          <w:szCs w:val="18"/>
        </w:rPr>
        <w:t>.</w:t>
      </w:r>
    </w:p>
    <w:p w:rsidR="009A4466" w:rsidRDefault="009A4466" w:rsidP="00EE66E8">
      <w:pPr>
        <w:shd w:val="clear" w:color="auto" w:fill="FFFFFF"/>
        <w:spacing w:line="360" w:lineRule="auto"/>
        <w:ind w:firstLine="284"/>
        <w:jc w:val="both"/>
        <w:rPr>
          <w:sz w:val="18"/>
          <w:szCs w:val="18"/>
        </w:rPr>
      </w:pPr>
    </w:p>
    <w:p w:rsidR="009A4466" w:rsidRPr="001828CE" w:rsidRDefault="009A4466" w:rsidP="00EE66E8">
      <w:pPr>
        <w:shd w:val="clear" w:color="auto" w:fill="FFFFFF"/>
        <w:spacing w:line="360" w:lineRule="auto"/>
        <w:ind w:firstLine="284"/>
        <w:jc w:val="both"/>
        <w:rPr>
          <w:sz w:val="18"/>
          <w:szCs w:val="18"/>
        </w:rPr>
      </w:pPr>
    </w:p>
    <w:p w:rsidR="00AE3DB5" w:rsidRPr="00E81A23" w:rsidRDefault="00CC7E9A" w:rsidP="00E81A23">
      <w:pPr>
        <w:shd w:val="clear" w:color="auto" w:fill="FFFFFF"/>
        <w:spacing w:line="360" w:lineRule="auto"/>
        <w:ind w:firstLine="284"/>
        <w:jc w:val="both"/>
        <w:rPr>
          <w:sz w:val="24"/>
          <w:szCs w:val="24"/>
        </w:rPr>
      </w:pPr>
      <w:r w:rsidRPr="00E81A23">
        <w:rPr>
          <w:sz w:val="24"/>
          <w:szCs w:val="24"/>
        </w:rPr>
        <w:t>Структура условного обозначения защитного изделия приведена на рисунке 1.</w:t>
      </w:r>
    </w:p>
    <w:p w:rsidR="00FE0D19" w:rsidRDefault="00FE0D19" w:rsidP="00FE0D19">
      <w:pPr>
        <w:pStyle w:val="ConsPlusNormal"/>
        <w:jc w:val="both"/>
      </w:pPr>
    </w:p>
    <w:p w:rsidR="00FE0D19" w:rsidRDefault="00FE0D19" w:rsidP="00FE0D19">
      <w:pPr>
        <w:pStyle w:val="ConsPlusNonformat"/>
        <w:jc w:val="both"/>
      </w:pPr>
      <w:r>
        <w:t xml:space="preserve">    ┌──────────────────────────────────── Вид изделия</w:t>
      </w:r>
    </w:p>
    <w:p w:rsidR="00FE0D19" w:rsidRDefault="00FE0D19" w:rsidP="00FE0D19">
      <w:pPr>
        <w:pStyle w:val="ConsPlusNonformat"/>
        <w:jc w:val="both"/>
      </w:pPr>
      <w:r>
        <w:t xml:space="preserve">    │            ┌─────────────────────── Материал изделия</w:t>
      </w:r>
    </w:p>
    <w:p w:rsidR="00FE0D19" w:rsidRDefault="00FE0D19" w:rsidP="00FE0D19">
      <w:pPr>
        <w:pStyle w:val="ConsPlusNonformat"/>
        <w:jc w:val="both"/>
      </w:pPr>
      <w:r>
        <w:t xml:space="preserve">    │            │  ┌──────────────────── Класс защиты изделия</w:t>
      </w:r>
    </w:p>
    <w:p w:rsidR="00FE0D19" w:rsidRDefault="00FE0D19" w:rsidP="00FE0D19">
      <w:pPr>
        <w:pStyle w:val="ConsPlusNonformat"/>
        <w:jc w:val="both"/>
      </w:pPr>
      <w:r>
        <w:t xml:space="preserve">    │            │  │  ┌───────────────── Характеристики стеклопакета</w:t>
      </w:r>
    </w:p>
    <w:p w:rsidR="00FE0D19" w:rsidRPr="006C0551" w:rsidRDefault="00FE0D19" w:rsidP="00FE0D19">
      <w:pPr>
        <w:pStyle w:val="ConsPlusNonformat"/>
        <w:jc w:val="both"/>
      </w:pPr>
      <w:r>
        <w:t xml:space="preserve">    │            │  │  │  ┌────────── </w:t>
      </w:r>
      <w:r w:rsidRPr="006C0551">
        <w:t>Класс вентиляции в закрытом положении створок</w:t>
      </w:r>
    </w:p>
    <w:p w:rsidR="00FE0D19" w:rsidRDefault="00FE0D19" w:rsidP="00FE0D19">
      <w:pPr>
        <w:pStyle w:val="ConsPlusNonformat"/>
        <w:jc w:val="both"/>
      </w:pPr>
      <w:r w:rsidRPr="006C0551">
        <w:t xml:space="preserve">    │            │  │  │  │</w:t>
      </w:r>
    </w:p>
    <w:p w:rsidR="00FE0D19" w:rsidRDefault="00FE0D19" w:rsidP="00FE0D19">
      <w:pPr>
        <w:pStyle w:val="ConsPlusNonformat"/>
        <w:jc w:val="both"/>
      </w:pPr>
      <w:r>
        <w:t xml:space="preserve">    Защитный     X  </w:t>
      </w:r>
      <w:proofErr w:type="spellStart"/>
      <w:r>
        <w:t>X</w:t>
      </w:r>
      <w:proofErr w:type="spellEnd"/>
      <w:r>
        <w:t xml:space="preserve">  </w:t>
      </w:r>
      <w:proofErr w:type="spellStart"/>
      <w:r>
        <w:t>X</w:t>
      </w:r>
      <w:proofErr w:type="spellEnd"/>
      <w:r>
        <w:t xml:space="preserve">  </w:t>
      </w:r>
      <w:proofErr w:type="spellStart"/>
      <w:r w:rsidRPr="00BF288D">
        <w:rPr>
          <w:highlight w:val="yellow"/>
        </w:rP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p>
    <w:p w:rsidR="00FE0D19" w:rsidRDefault="00FE0D19" w:rsidP="00FE0D19">
      <w:pPr>
        <w:pStyle w:val="ConsPlusNonformat"/>
        <w:jc w:val="both"/>
      </w:pPr>
      <w:r>
        <w:t xml:space="preserve">                             │  │  │</w:t>
      </w:r>
    </w:p>
    <w:p w:rsidR="00FE0D19" w:rsidRDefault="00FE0D19" w:rsidP="00FE0D19">
      <w:pPr>
        <w:pStyle w:val="ConsPlusNonformat"/>
        <w:jc w:val="both"/>
      </w:pPr>
      <w:r>
        <w:t xml:space="preserve">          Высота, мм ────────┘  │  │</w:t>
      </w:r>
    </w:p>
    <w:p w:rsidR="00FE0D19" w:rsidRDefault="00FE0D19" w:rsidP="00FE0D19">
      <w:pPr>
        <w:pStyle w:val="ConsPlusNonformat"/>
        <w:jc w:val="both"/>
      </w:pPr>
      <w:r>
        <w:t xml:space="preserve">          Ширина, мм ───────────┘  │</w:t>
      </w:r>
    </w:p>
    <w:p w:rsidR="00AE3DB5" w:rsidRPr="00321988" w:rsidRDefault="00FE0D19" w:rsidP="00321988">
      <w:pPr>
        <w:pStyle w:val="ConsPlusNonformat"/>
        <w:jc w:val="both"/>
      </w:pPr>
      <w:r>
        <w:t xml:space="preserve">          Обозначение стандарта ───┘</w:t>
      </w:r>
    </w:p>
    <w:p w:rsidR="00AE3DB5" w:rsidRPr="00E81A23" w:rsidRDefault="00CC7E9A">
      <w:pPr>
        <w:shd w:val="clear" w:color="auto" w:fill="FFFFFF"/>
        <w:spacing w:before="120" w:after="120"/>
        <w:jc w:val="center"/>
        <w:rPr>
          <w:sz w:val="24"/>
          <w:szCs w:val="24"/>
        </w:rPr>
      </w:pPr>
      <w:r w:rsidRPr="00E81A23">
        <w:rPr>
          <w:sz w:val="24"/>
          <w:szCs w:val="24"/>
        </w:rPr>
        <w:t>Рисунок 1 - Структура условного обозначения защитного изделия</w:t>
      </w:r>
    </w:p>
    <w:p w:rsidR="00AE3DB5" w:rsidRPr="00967644" w:rsidRDefault="00E81A23" w:rsidP="00967644">
      <w:pPr>
        <w:shd w:val="clear" w:color="auto" w:fill="FFFFFF"/>
        <w:spacing w:line="360" w:lineRule="auto"/>
        <w:ind w:firstLine="284"/>
        <w:jc w:val="both"/>
        <w:rPr>
          <w:sz w:val="22"/>
          <w:szCs w:val="22"/>
        </w:rPr>
      </w:pPr>
      <w:r w:rsidRPr="00967644">
        <w:rPr>
          <w:spacing w:val="40"/>
          <w:sz w:val="22"/>
          <w:szCs w:val="22"/>
        </w:rPr>
        <w:t>Пример условного обозначения</w:t>
      </w:r>
      <w:r w:rsidRPr="00967644">
        <w:rPr>
          <w:rFonts w:ascii="Times New Roman" w:hAnsi="Times New Roman" w:cs="Times New Roman"/>
          <w:bCs/>
          <w:iCs/>
          <w:sz w:val="22"/>
          <w:szCs w:val="22"/>
        </w:rPr>
        <w:t xml:space="preserve"> </w:t>
      </w:r>
      <w:r w:rsidR="00CC7E9A" w:rsidRPr="00967644">
        <w:rPr>
          <w:bCs/>
          <w:iCs/>
          <w:sz w:val="22"/>
          <w:szCs w:val="22"/>
        </w:rPr>
        <w:t xml:space="preserve">оконного блока </w:t>
      </w:r>
      <w:r w:rsidRPr="00967644">
        <w:rPr>
          <w:bCs/>
          <w:iCs/>
          <w:sz w:val="22"/>
          <w:szCs w:val="22"/>
        </w:rPr>
        <w:t xml:space="preserve">защитного </w:t>
      </w:r>
      <w:r w:rsidR="00CC7E9A" w:rsidRPr="00967644">
        <w:rPr>
          <w:bCs/>
          <w:iCs/>
          <w:sz w:val="22"/>
          <w:szCs w:val="22"/>
        </w:rPr>
        <w:t>из поливинилхлоридных профилей (ОП), класса защиты по устойчивости к взлому ПВ3; с двухкамерным стеклопакетом (СПД); с наружным многослойным стеклом толщиной 13 мм, классами защиты стекла от удара мягким телом СМ2 и твердым предметом Р3А [13МС(СМ2; Р3А)]; средним и внутренним стеклом марки М</w:t>
      </w:r>
      <w:r w:rsidR="00CC7E9A" w:rsidRPr="00967644">
        <w:rPr>
          <w:bCs/>
          <w:iCs/>
          <w:sz w:val="22"/>
          <w:szCs w:val="22"/>
          <w:vertAlign w:val="subscript"/>
        </w:rPr>
        <w:t>1</w:t>
      </w:r>
      <w:r w:rsidR="00CC7E9A" w:rsidRPr="00967644">
        <w:rPr>
          <w:bCs/>
          <w:iCs/>
          <w:sz w:val="22"/>
          <w:szCs w:val="22"/>
        </w:rPr>
        <w:t xml:space="preserve"> толщиной 4 мм (4М1), с </w:t>
      </w:r>
      <w:proofErr w:type="spellStart"/>
      <w:r w:rsidR="00CC7E9A" w:rsidRPr="00967644">
        <w:rPr>
          <w:bCs/>
          <w:iCs/>
          <w:sz w:val="22"/>
          <w:szCs w:val="22"/>
        </w:rPr>
        <w:t>низкоэмиссионным</w:t>
      </w:r>
      <w:proofErr w:type="spellEnd"/>
      <w:r w:rsidR="00CC7E9A" w:rsidRPr="00967644">
        <w:rPr>
          <w:bCs/>
          <w:iCs/>
          <w:sz w:val="22"/>
          <w:szCs w:val="22"/>
        </w:rPr>
        <w:t xml:space="preserve"> покрытием на внутреннем стекле И4; с расстоянием между стеклами 12 мм; заполнением наружной и внутренней камеры аргоном </w:t>
      </w:r>
      <w:proofErr w:type="spellStart"/>
      <w:r w:rsidR="00CC7E9A" w:rsidRPr="00967644">
        <w:rPr>
          <w:bCs/>
          <w:iCs/>
          <w:sz w:val="22"/>
          <w:szCs w:val="22"/>
          <w:lang w:val="en-US"/>
        </w:rPr>
        <w:t>Ar</w:t>
      </w:r>
      <w:proofErr w:type="spellEnd"/>
      <w:r w:rsidR="00CC7E9A" w:rsidRPr="00967644">
        <w:rPr>
          <w:bCs/>
          <w:iCs/>
          <w:sz w:val="22"/>
          <w:szCs w:val="22"/>
        </w:rPr>
        <w:t>; высотой 1800 мм; шириной 1500 мм:</w:t>
      </w:r>
    </w:p>
    <w:p w:rsidR="00AE3DB5" w:rsidRPr="006C0551" w:rsidRDefault="00E81A23" w:rsidP="00967644">
      <w:pPr>
        <w:shd w:val="clear" w:color="auto" w:fill="FFFFFF"/>
        <w:spacing w:line="360" w:lineRule="auto"/>
        <w:ind w:firstLine="284"/>
        <w:rPr>
          <w:bCs/>
          <w:iCs/>
          <w:sz w:val="22"/>
          <w:szCs w:val="22"/>
        </w:rPr>
      </w:pPr>
      <w:r w:rsidRPr="00967644">
        <w:rPr>
          <w:bCs/>
          <w:i/>
          <w:iCs/>
          <w:sz w:val="22"/>
          <w:szCs w:val="22"/>
        </w:rPr>
        <w:t>ОП защитный ПВ3 - СПД</w:t>
      </w:r>
      <w:r w:rsidR="00CC7E9A" w:rsidRPr="00967644">
        <w:rPr>
          <w:bCs/>
          <w:i/>
          <w:iCs/>
          <w:sz w:val="22"/>
          <w:szCs w:val="22"/>
        </w:rPr>
        <w:t>13МС</w:t>
      </w:r>
      <w:r w:rsidRPr="00967644">
        <w:rPr>
          <w:bCs/>
          <w:i/>
          <w:iCs/>
          <w:sz w:val="22"/>
          <w:szCs w:val="22"/>
        </w:rPr>
        <w:t>(СМ2;</w:t>
      </w:r>
      <w:r w:rsidR="00CC7E9A" w:rsidRPr="00967644">
        <w:rPr>
          <w:bCs/>
          <w:i/>
          <w:iCs/>
          <w:sz w:val="22"/>
          <w:szCs w:val="22"/>
        </w:rPr>
        <w:t>Р3А)-12-4М</w:t>
      </w:r>
      <w:r w:rsidR="00CC7E9A" w:rsidRPr="00967644">
        <w:rPr>
          <w:bCs/>
          <w:i/>
          <w:iCs/>
          <w:sz w:val="22"/>
          <w:szCs w:val="22"/>
          <w:vertAlign w:val="subscript"/>
        </w:rPr>
        <w:t>1</w:t>
      </w:r>
      <w:r w:rsidR="00CC7E9A" w:rsidRPr="00967644">
        <w:rPr>
          <w:bCs/>
          <w:i/>
          <w:iCs/>
          <w:sz w:val="22"/>
          <w:szCs w:val="22"/>
        </w:rPr>
        <w:t xml:space="preserve">-12Ar-И4 1800 </w:t>
      </w:r>
      <w:r w:rsidR="00CC7E9A" w:rsidRPr="00967644">
        <w:rPr>
          <w:sz w:val="22"/>
          <w:szCs w:val="22"/>
        </w:rPr>
        <w:t xml:space="preserve">× </w:t>
      </w:r>
      <w:r w:rsidR="00CC7E9A" w:rsidRPr="00967644">
        <w:rPr>
          <w:bCs/>
          <w:i/>
          <w:iCs/>
          <w:sz w:val="22"/>
          <w:szCs w:val="22"/>
        </w:rPr>
        <w:t xml:space="preserve">1500 </w:t>
      </w:r>
      <w:r w:rsidR="006C0551">
        <w:rPr>
          <w:bCs/>
          <w:i/>
          <w:iCs/>
          <w:sz w:val="22"/>
          <w:szCs w:val="22"/>
        </w:rPr>
        <w:t xml:space="preserve"> </w:t>
      </w:r>
      <w:r w:rsidR="00321988" w:rsidRPr="006C0551">
        <w:rPr>
          <w:bCs/>
          <w:i/>
          <w:iCs/>
          <w:sz w:val="22"/>
          <w:szCs w:val="22"/>
        </w:rPr>
        <w:t>ГОСТ</w:t>
      </w:r>
      <w:r w:rsidR="00CC7E9A" w:rsidRPr="006C0551">
        <w:rPr>
          <w:bCs/>
          <w:i/>
          <w:iCs/>
          <w:sz w:val="22"/>
          <w:szCs w:val="22"/>
        </w:rPr>
        <w:t>31462-</w:t>
      </w:r>
    </w:p>
    <w:p w:rsidR="00AE3DB5" w:rsidRPr="00967644" w:rsidRDefault="00CC7E9A" w:rsidP="00E81A23">
      <w:pPr>
        <w:shd w:val="clear" w:color="auto" w:fill="FFFFFF"/>
        <w:spacing w:line="360" w:lineRule="auto"/>
        <w:ind w:firstLine="284"/>
        <w:jc w:val="both"/>
        <w:rPr>
          <w:sz w:val="22"/>
          <w:szCs w:val="22"/>
        </w:rPr>
      </w:pPr>
      <w:r w:rsidRPr="00967644">
        <w:rPr>
          <w:sz w:val="22"/>
          <w:szCs w:val="22"/>
        </w:rPr>
        <w:lastRenderedPageBreak/>
        <w:t>При экспортно</w:t>
      </w:r>
      <w:r w:rsidRPr="00967644">
        <w:rPr>
          <w:rFonts w:eastAsia="MS Mincho"/>
          <w:sz w:val="22"/>
          <w:szCs w:val="22"/>
        </w:rPr>
        <w:t>-</w:t>
      </w:r>
      <w:r w:rsidRPr="00967644">
        <w:rPr>
          <w:sz w:val="22"/>
          <w:szCs w:val="22"/>
        </w:rPr>
        <w:t>импортных поставках допускается применять обозначение изделия, принятое в договоре (контракте).</w:t>
      </w:r>
    </w:p>
    <w:p w:rsidR="00AE3DB5" w:rsidRPr="00967644" w:rsidRDefault="00CC7E9A" w:rsidP="00E81A23">
      <w:pPr>
        <w:shd w:val="clear" w:color="auto" w:fill="FFFFFF"/>
        <w:spacing w:line="360" w:lineRule="auto"/>
        <w:ind w:firstLine="284"/>
        <w:jc w:val="both"/>
        <w:rPr>
          <w:sz w:val="22"/>
          <w:szCs w:val="22"/>
        </w:rPr>
      </w:pPr>
      <w:r w:rsidRPr="00967644">
        <w:rPr>
          <w:sz w:val="22"/>
          <w:szCs w:val="22"/>
        </w:rPr>
        <w:t>4.10 Условия договоров и сопроводительная документация должны содержать сведения, позволяющие точно идентифицировать изделия.</w:t>
      </w:r>
    </w:p>
    <w:p w:rsidR="00E81A23" w:rsidRPr="007B3DB9" w:rsidRDefault="00967644" w:rsidP="00967644">
      <w:pPr>
        <w:pStyle w:val="aa"/>
        <w:spacing w:after="0" w:line="348" w:lineRule="auto"/>
        <w:rPr>
          <w:b/>
          <w:bCs/>
          <w:sz w:val="28"/>
          <w:szCs w:val="28"/>
        </w:rPr>
      </w:pPr>
      <w:r>
        <w:rPr>
          <w:b/>
          <w:bCs/>
          <w:sz w:val="28"/>
          <w:szCs w:val="28"/>
        </w:rPr>
        <w:t xml:space="preserve">  </w:t>
      </w:r>
      <w:r w:rsidR="00E81A23" w:rsidRPr="007B3DB9">
        <w:rPr>
          <w:b/>
          <w:bCs/>
          <w:sz w:val="28"/>
          <w:szCs w:val="28"/>
        </w:rPr>
        <w:t>5</w:t>
      </w:r>
      <w:r w:rsidR="00E81A23">
        <w:rPr>
          <w:b/>
          <w:bCs/>
          <w:sz w:val="28"/>
          <w:szCs w:val="28"/>
        </w:rPr>
        <w:t xml:space="preserve"> </w:t>
      </w:r>
      <w:r w:rsidR="00E81A23" w:rsidRPr="007B3DB9">
        <w:rPr>
          <w:b/>
          <w:bCs/>
          <w:sz w:val="28"/>
          <w:szCs w:val="28"/>
        </w:rPr>
        <w:t>Технические</w:t>
      </w:r>
      <w:r w:rsidR="00E81A23">
        <w:rPr>
          <w:b/>
          <w:bCs/>
          <w:sz w:val="28"/>
          <w:szCs w:val="28"/>
        </w:rPr>
        <w:t xml:space="preserve"> </w:t>
      </w:r>
      <w:r w:rsidR="00E81A23" w:rsidRPr="007B3DB9">
        <w:rPr>
          <w:b/>
          <w:bCs/>
          <w:sz w:val="28"/>
          <w:szCs w:val="28"/>
        </w:rPr>
        <w:t>требования</w:t>
      </w:r>
    </w:p>
    <w:p w:rsidR="00967644" w:rsidRPr="00967644" w:rsidRDefault="00CC7E9A" w:rsidP="00967644">
      <w:pPr>
        <w:shd w:val="clear" w:color="auto" w:fill="FFFFFF"/>
        <w:spacing w:line="360" w:lineRule="auto"/>
        <w:ind w:firstLine="284"/>
        <w:jc w:val="both"/>
        <w:rPr>
          <w:sz w:val="22"/>
          <w:szCs w:val="22"/>
        </w:rPr>
      </w:pPr>
      <w:r w:rsidRPr="00967644">
        <w:rPr>
          <w:sz w:val="22"/>
          <w:szCs w:val="22"/>
        </w:rPr>
        <w:t xml:space="preserve">5.1 Защитные изделия должны соответствовать требованиям настоящего стандарта, </w:t>
      </w:r>
      <w:hyperlink r:id="rId34" w:tooltip="Блоки оконные. Общие технические условия" w:history="1">
        <w:r w:rsidRPr="00967644">
          <w:rPr>
            <w:rStyle w:val="a3"/>
            <w:sz w:val="22"/>
            <w:szCs w:val="22"/>
          </w:rPr>
          <w:t>ГОСТ 23166</w:t>
        </w:r>
      </w:hyperlink>
      <w:r w:rsidR="00967644" w:rsidRPr="00967644">
        <w:rPr>
          <w:sz w:val="22"/>
          <w:szCs w:val="22"/>
        </w:rPr>
        <w:t>, стандартов на конкретные виды изделий</w:t>
      </w:r>
      <w:r w:rsidRPr="00967644">
        <w:rPr>
          <w:sz w:val="22"/>
          <w:szCs w:val="22"/>
        </w:rPr>
        <w:t xml:space="preserve">, </w:t>
      </w:r>
      <w:r w:rsidR="00967644" w:rsidRPr="00967644">
        <w:rPr>
          <w:sz w:val="22"/>
          <w:szCs w:val="22"/>
        </w:rPr>
        <w:t xml:space="preserve">образцам-эталонам  и изготовляться </w:t>
      </w:r>
      <w:r w:rsidRPr="00967644">
        <w:rPr>
          <w:sz w:val="22"/>
          <w:szCs w:val="22"/>
        </w:rPr>
        <w:t xml:space="preserve"> по конструкторской и технологической документации, </w:t>
      </w:r>
      <w:r w:rsidR="00967644" w:rsidRPr="00967644">
        <w:rPr>
          <w:rFonts w:eastAsia="Symbol"/>
          <w:bCs/>
          <w:spacing w:val="-4"/>
          <w:sz w:val="22"/>
          <w:szCs w:val="22"/>
        </w:rPr>
        <w:t xml:space="preserve">оформленной в соответствии с требованиями ГОСТ 2.102 и ГОСТ 3.1001 и утвержденной </w:t>
      </w:r>
      <w:r w:rsidRPr="00967644">
        <w:rPr>
          <w:sz w:val="22"/>
          <w:szCs w:val="22"/>
        </w:rPr>
        <w:t>в установленном порядке.</w:t>
      </w:r>
    </w:p>
    <w:p w:rsidR="00AE3DB5" w:rsidRPr="00E81A23" w:rsidRDefault="00CC7E9A" w:rsidP="00E81A23">
      <w:pPr>
        <w:spacing w:before="120" w:line="360" w:lineRule="auto"/>
        <w:ind w:firstLine="284"/>
        <w:jc w:val="both"/>
        <w:rPr>
          <w:b/>
          <w:sz w:val="24"/>
          <w:szCs w:val="24"/>
        </w:rPr>
      </w:pPr>
      <w:r w:rsidRPr="00E81A23">
        <w:rPr>
          <w:b/>
          <w:sz w:val="24"/>
          <w:szCs w:val="24"/>
        </w:rPr>
        <w:t>5.2 Размеры, предельные отклонения, внешний вид</w:t>
      </w:r>
    </w:p>
    <w:p w:rsidR="00AE3DB5" w:rsidRPr="00967644" w:rsidRDefault="00CC7E9A" w:rsidP="00E81A23">
      <w:pPr>
        <w:shd w:val="clear" w:color="auto" w:fill="FFFFFF"/>
        <w:tabs>
          <w:tab w:val="left" w:pos="1056"/>
        </w:tabs>
        <w:spacing w:line="360" w:lineRule="auto"/>
        <w:ind w:firstLine="284"/>
        <w:jc w:val="both"/>
        <w:rPr>
          <w:sz w:val="22"/>
          <w:szCs w:val="22"/>
        </w:rPr>
      </w:pPr>
      <w:bookmarkStart w:id="9" w:name="п521"/>
      <w:bookmarkEnd w:id="9"/>
      <w:r w:rsidRPr="00967644">
        <w:rPr>
          <w:sz w:val="22"/>
          <w:szCs w:val="22"/>
        </w:rPr>
        <w:t>5.2.1 Размеры защитных изделий, их элементов и деталей, размеры расположения приборов, петель и других деталей, а также функциональных отверстий устанавливают в технической документации изготовителя.</w:t>
      </w:r>
    </w:p>
    <w:p w:rsidR="00AE3DB5" w:rsidRPr="00967644" w:rsidRDefault="00CC7E9A" w:rsidP="00E81A23">
      <w:pPr>
        <w:shd w:val="clear" w:color="auto" w:fill="FFFFFF"/>
        <w:tabs>
          <w:tab w:val="left" w:pos="1056"/>
        </w:tabs>
        <w:spacing w:line="360" w:lineRule="auto"/>
        <w:ind w:firstLine="284"/>
        <w:jc w:val="both"/>
        <w:rPr>
          <w:sz w:val="22"/>
          <w:szCs w:val="22"/>
        </w:rPr>
      </w:pPr>
      <w:r w:rsidRPr="00967644">
        <w:rPr>
          <w:sz w:val="22"/>
          <w:szCs w:val="22"/>
        </w:rPr>
        <w:t xml:space="preserve">5.2.2 Предельные отклонения размеров и формы защитных изделий, сопрягаемых элементов, зазоров в притворах и под наплавом, размеров расположения приборов, петель и функциональных отверстий устанавливают в технической документации изготовителя, при этом они не должны превышать значений, приведенных в </w:t>
      </w:r>
      <w:hyperlink r:id="rId35" w:tooltip="Блоки оконные. Общие технические условия" w:history="1">
        <w:r w:rsidRPr="00967644">
          <w:rPr>
            <w:rStyle w:val="a3"/>
            <w:sz w:val="22"/>
            <w:szCs w:val="22"/>
          </w:rPr>
          <w:t>ГОСТ 23166</w:t>
        </w:r>
      </w:hyperlink>
      <w:r w:rsidRPr="00967644">
        <w:rPr>
          <w:sz w:val="22"/>
          <w:szCs w:val="22"/>
        </w:rPr>
        <w:t>.</w:t>
      </w:r>
    </w:p>
    <w:p w:rsidR="00AE3DB5" w:rsidRPr="00967644" w:rsidRDefault="00CC7E9A" w:rsidP="00E81A23">
      <w:pPr>
        <w:shd w:val="clear" w:color="auto" w:fill="FFFFFF"/>
        <w:tabs>
          <w:tab w:val="left" w:pos="1056"/>
        </w:tabs>
        <w:spacing w:line="360" w:lineRule="auto"/>
        <w:ind w:firstLine="284"/>
        <w:jc w:val="both"/>
        <w:rPr>
          <w:sz w:val="22"/>
          <w:szCs w:val="22"/>
        </w:rPr>
      </w:pPr>
      <w:bookmarkStart w:id="10" w:name="п523"/>
      <w:bookmarkEnd w:id="10"/>
      <w:r w:rsidRPr="00967644">
        <w:rPr>
          <w:sz w:val="22"/>
          <w:szCs w:val="22"/>
        </w:rPr>
        <w:t>5.2.3 Фигурные защитные оконные блоки (арочные, стрельчатые, трапециевидные и т.д.) изготавливают по чертежам или шаблонам с допускаемыми предельными отклонениями, устанавливаемыми для прямоугольных изделий той же площадью.</w:t>
      </w:r>
    </w:p>
    <w:p w:rsidR="00AE3DB5" w:rsidRPr="00967644" w:rsidRDefault="00CC7E9A" w:rsidP="00E81A23">
      <w:pPr>
        <w:shd w:val="clear" w:color="auto" w:fill="FFFFFF"/>
        <w:tabs>
          <w:tab w:val="left" w:pos="1056"/>
        </w:tabs>
        <w:spacing w:line="360" w:lineRule="auto"/>
        <w:ind w:firstLine="284"/>
        <w:jc w:val="both"/>
        <w:rPr>
          <w:sz w:val="22"/>
          <w:szCs w:val="22"/>
        </w:rPr>
      </w:pPr>
      <w:bookmarkStart w:id="11" w:name="п524"/>
      <w:bookmarkEnd w:id="11"/>
      <w:r w:rsidRPr="00967644">
        <w:rPr>
          <w:sz w:val="22"/>
          <w:szCs w:val="22"/>
        </w:rPr>
        <w:t>5.2.4 Защитные изделия не должны иметь дефектов, видимых невооруженным глазом.</w:t>
      </w:r>
    </w:p>
    <w:p w:rsidR="00AE3DB5" w:rsidRPr="00E81A23" w:rsidRDefault="00967644" w:rsidP="00E81A23">
      <w:pPr>
        <w:spacing w:line="360" w:lineRule="auto"/>
        <w:ind w:firstLine="284"/>
        <w:jc w:val="both"/>
        <w:rPr>
          <w:b/>
          <w:sz w:val="24"/>
          <w:szCs w:val="24"/>
        </w:rPr>
      </w:pPr>
      <w:r>
        <w:rPr>
          <w:b/>
          <w:sz w:val="24"/>
          <w:szCs w:val="24"/>
        </w:rPr>
        <w:t xml:space="preserve">  </w:t>
      </w:r>
      <w:r w:rsidR="00CC7E9A" w:rsidRPr="00E81A23">
        <w:rPr>
          <w:b/>
          <w:sz w:val="24"/>
          <w:szCs w:val="24"/>
        </w:rPr>
        <w:t>5.3 Характеристики</w:t>
      </w:r>
    </w:p>
    <w:p w:rsidR="00AE3DB5" w:rsidRPr="00967644" w:rsidRDefault="00967644" w:rsidP="00967644">
      <w:pPr>
        <w:shd w:val="clear" w:color="auto" w:fill="FFFFFF"/>
        <w:tabs>
          <w:tab w:val="left" w:pos="1042"/>
        </w:tabs>
        <w:spacing w:line="360" w:lineRule="auto"/>
        <w:ind w:firstLine="284"/>
        <w:jc w:val="both"/>
        <w:rPr>
          <w:sz w:val="22"/>
          <w:szCs w:val="22"/>
        </w:rPr>
      </w:pPr>
      <w:bookmarkStart w:id="12" w:name="п531"/>
      <w:bookmarkEnd w:id="12"/>
      <w:r>
        <w:rPr>
          <w:sz w:val="22"/>
          <w:szCs w:val="22"/>
        </w:rPr>
        <w:t xml:space="preserve">  </w:t>
      </w:r>
      <w:r w:rsidR="00CC7E9A" w:rsidRPr="00967644">
        <w:rPr>
          <w:sz w:val="22"/>
          <w:szCs w:val="22"/>
        </w:rPr>
        <w:t xml:space="preserve">5.3.1 Ветроустойчивые защитные изделия, предназначенные для эксплуатации в зданиях повышенной этажности, должны выдерживать перепады давления и прогибы брусковых деталей (профилей) коробок и створок от ветровой нагрузки, приведенные в </w:t>
      </w:r>
      <w:hyperlink w:anchor="тбл1" w:tooltip="Таблица 1 - Классы устойчивости защитных изделий к ветровым нагрузкам" w:history="1">
        <w:r w:rsidR="00CC7E9A" w:rsidRPr="00967644">
          <w:rPr>
            <w:rStyle w:val="a3"/>
            <w:sz w:val="22"/>
            <w:szCs w:val="22"/>
          </w:rPr>
          <w:t>таблице 1</w:t>
        </w:r>
      </w:hyperlink>
      <w:r w:rsidR="00936132" w:rsidRPr="00967644">
        <w:rPr>
          <w:sz w:val="22"/>
          <w:szCs w:val="22"/>
        </w:rPr>
        <w:t>.</w:t>
      </w:r>
    </w:p>
    <w:p w:rsidR="00AE3DB5" w:rsidRPr="00967644" w:rsidRDefault="00936132" w:rsidP="00967644">
      <w:pPr>
        <w:spacing w:line="360" w:lineRule="auto"/>
        <w:ind w:firstLine="567"/>
        <w:jc w:val="both"/>
        <w:rPr>
          <w:sz w:val="22"/>
          <w:szCs w:val="22"/>
        </w:rPr>
      </w:pPr>
      <w:r w:rsidRPr="00967644">
        <w:rPr>
          <w:sz w:val="22"/>
          <w:szCs w:val="22"/>
        </w:rPr>
        <w:t xml:space="preserve">Примечание: При необходимости </w:t>
      </w:r>
      <w:r w:rsidR="00CC7E9A" w:rsidRPr="00967644">
        <w:rPr>
          <w:sz w:val="22"/>
          <w:szCs w:val="22"/>
        </w:rPr>
        <w:t xml:space="preserve">допускается определять ветровые нагрузки расчетным методом в соответствии </w:t>
      </w:r>
      <w:r w:rsidRPr="00967644">
        <w:rPr>
          <w:sz w:val="22"/>
          <w:szCs w:val="22"/>
        </w:rPr>
        <w:t xml:space="preserve">требованиями </w:t>
      </w:r>
      <w:r w:rsidR="00595216" w:rsidRPr="00967644">
        <w:rPr>
          <w:sz w:val="22"/>
          <w:szCs w:val="22"/>
        </w:rPr>
        <w:t>нормативных</w:t>
      </w:r>
      <w:r w:rsidRPr="00967644">
        <w:rPr>
          <w:sz w:val="22"/>
          <w:szCs w:val="22"/>
        </w:rPr>
        <w:t xml:space="preserve"> документ</w:t>
      </w:r>
      <w:r w:rsidR="00595216" w:rsidRPr="00967644">
        <w:rPr>
          <w:sz w:val="22"/>
          <w:szCs w:val="22"/>
        </w:rPr>
        <w:t>ов</w:t>
      </w:r>
      <w:r w:rsidR="00492221">
        <w:rPr>
          <w:rStyle w:val="af"/>
          <w:sz w:val="22"/>
          <w:szCs w:val="22"/>
        </w:rPr>
        <w:footnoteReference w:id="5"/>
      </w:r>
      <w:r w:rsidR="00595216" w:rsidRPr="00967644">
        <w:rPr>
          <w:sz w:val="22"/>
          <w:szCs w:val="22"/>
        </w:rPr>
        <w:t>,</w:t>
      </w:r>
      <w:r w:rsidRPr="00967644">
        <w:rPr>
          <w:sz w:val="22"/>
          <w:szCs w:val="22"/>
        </w:rPr>
        <w:t xml:space="preserve"> действующ</w:t>
      </w:r>
      <w:r w:rsidR="00595216" w:rsidRPr="00967644">
        <w:rPr>
          <w:sz w:val="22"/>
          <w:szCs w:val="22"/>
        </w:rPr>
        <w:t>их</w:t>
      </w:r>
      <w:r w:rsidRPr="00967644">
        <w:rPr>
          <w:sz w:val="22"/>
          <w:szCs w:val="22"/>
        </w:rPr>
        <w:t xml:space="preserve"> на территории государства – участника Соглашения, принявшего настоящий стандарт.</w:t>
      </w:r>
    </w:p>
    <w:p w:rsidR="00936132" w:rsidRDefault="00CC7E9A" w:rsidP="00967644">
      <w:pPr>
        <w:spacing w:line="360" w:lineRule="auto"/>
        <w:ind w:firstLine="567"/>
        <w:jc w:val="both"/>
        <w:rPr>
          <w:sz w:val="22"/>
          <w:szCs w:val="22"/>
        </w:rPr>
      </w:pPr>
      <w:bookmarkStart w:id="13" w:name="п532"/>
      <w:bookmarkStart w:id="14" w:name="п534"/>
      <w:bookmarkEnd w:id="13"/>
      <w:bookmarkEnd w:id="14"/>
      <w:r w:rsidRPr="00967644">
        <w:rPr>
          <w:sz w:val="22"/>
          <w:szCs w:val="22"/>
        </w:rPr>
        <w:t xml:space="preserve">5.3.2 Защитные изделия должны быть устойчивыми к взлому в соответствии с требованиями, приведенными в </w:t>
      </w:r>
      <w:hyperlink w:anchor="тбл2" w:tooltip="Таблица 2 - Классы устойчивости защитных изделий к взлому в зависимости от статической нагрузки" w:history="1">
        <w:r w:rsidRPr="00967644">
          <w:rPr>
            <w:rStyle w:val="a3"/>
            <w:sz w:val="22"/>
            <w:szCs w:val="22"/>
          </w:rPr>
          <w:t>таблицах 2</w:t>
        </w:r>
      </w:hyperlink>
      <w:r w:rsidRPr="00967644">
        <w:rPr>
          <w:sz w:val="22"/>
          <w:szCs w:val="22"/>
        </w:rPr>
        <w:t xml:space="preserve"> - </w:t>
      </w:r>
      <w:hyperlink w:anchor="тбл4" w:tooltip="Таблица 4 - Классы устойчивости защитных изделий к ручному взлому" w:history="1">
        <w:r w:rsidRPr="00967644">
          <w:rPr>
            <w:rStyle w:val="a3"/>
            <w:sz w:val="22"/>
            <w:szCs w:val="22"/>
          </w:rPr>
          <w:t>4</w:t>
        </w:r>
      </w:hyperlink>
      <w:r w:rsidRPr="00967644">
        <w:rPr>
          <w:sz w:val="22"/>
          <w:szCs w:val="22"/>
        </w:rPr>
        <w:t xml:space="preserve">, и рекомендуемой областью применения (см. </w:t>
      </w:r>
      <w:hyperlink w:anchor="прА" w:tooltip="Приложение А" w:history="1">
        <w:r w:rsidRPr="00967644">
          <w:rPr>
            <w:rStyle w:val="a3"/>
            <w:sz w:val="22"/>
            <w:szCs w:val="22"/>
          </w:rPr>
          <w:t>приложение А</w:t>
        </w:r>
      </w:hyperlink>
      <w:r w:rsidRPr="006C0551">
        <w:rPr>
          <w:sz w:val="22"/>
          <w:szCs w:val="22"/>
        </w:rPr>
        <w:t>).</w:t>
      </w:r>
      <w:r w:rsidR="00936132" w:rsidRPr="006C0551">
        <w:rPr>
          <w:sz w:val="22"/>
          <w:szCs w:val="22"/>
        </w:rPr>
        <w:t xml:space="preserve"> В случае применения защитных изделий в охраняемых помещениях требования к ним должны исходить из требований, установ</w:t>
      </w:r>
      <w:r w:rsidR="00492221">
        <w:rPr>
          <w:sz w:val="22"/>
          <w:szCs w:val="22"/>
        </w:rPr>
        <w:t xml:space="preserve">ленных в нормативном </w:t>
      </w:r>
      <w:r w:rsidR="00492221">
        <w:rPr>
          <w:sz w:val="22"/>
          <w:szCs w:val="22"/>
        </w:rPr>
        <w:lastRenderedPageBreak/>
        <w:t>документе</w:t>
      </w:r>
      <w:r w:rsidR="00492221">
        <w:rPr>
          <w:rStyle w:val="af"/>
          <w:sz w:val="22"/>
          <w:szCs w:val="22"/>
        </w:rPr>
        <w:footnoteReference w:id="6"/>
      </w:r>
      <w:r w:rsidR="00936132" w:rsidRPr="006C0551">
        <w:rPr>
          <w:sz w:val="22"/>
          <w:szCs w:val="22"/>
        </w:rPr>
        <w:t>, действующем на территории государства – участника Соглашения, принявшего настоящий стандарт.</w:t>
      </w:r>
    </w:p>
    <w:p w:rsidR="00967A48" w:rsidRPr="009778F0" w:rsidRDefault="00967A48" w:rsidP="006C0551">
      <w:pPr>
        <w:shd w:val="clear" w:color="auto" w:fill="FFFFFF"/>
        <w:tabs>
          <w:tab w:val="left" w:pos="1042"/>
        </w:tabs>
        <w:spacing w:line="360" w:lineRule="auto"/>
        <w:ind w:firstLine="284"/>
        <w:jc w:val="both"/>
        <w:rPr>
          <w:sz w:val="22"/>
          <w:szCs w:val="22"/>
        </w:rPr>
      </w:pPr>
      <w:r w:rsidRPr="00967A48">
        <w:rPr>
          <w:sz w:val="22"/>
          <w:szCs w:val="22"/>
        </w:rPr>
        <w:t xml:space="preserve">  5</w:t>
      </w:r>
      <w:r w:rsidRPr="009778F0">
        <w:rPr>
          <w:sz w:val="22"/>
          <w:szCs w:val="22"/>
        </w:rPr>
        <w:t xml:space="preserve">.3.3 Защитные оконные блоки, устойчивые к обрушению под воздействием повышенных снеговых нагрузок и предназначенные для эксплуатации в кровельных конструкциях зданий и сооружений, расположенных под углом 15°-60° к горизонту, должны выдерживать снеговые нагрузки, приведенные в </w:t>
      </w:r>
      <w:hyperlink w:anchor="тбл5" w:tooltip="Таблица 5 - Классы устойчивости защитных оконных блоков к снеговым нагрузкам" w:history="1">
        <w:r w:rsidRPr="009778F0">
          <w:rPr>
            <w:rStyle w:val="a3"/>
            <w:sz w:val="22"/>
            <w:szCs w:val="22"/>
          </w:rPr>
          <w:t>таблице 5</w:t>
        </w:r>
      </w:hyperlink>
      <w:r w:rsidRPr="009778F0">
        <w:rPr>
          <w:sz w:val="22"/>
          <w:szCs w:val="22"/>
        </w:rPr>
        <w:t>.</w:t>
      </w:r>
    </w:p>
    <w:p w:rsidR="00595216" w:rsidRPr="009778F0" w:rsidRDefault="00967A48" w:rsidP="006C0551">
      <w:pPr>
        <w:shd w:val="clear" w:color="auto" w:fill="FFFFFF"/>
        <w:spacing w:line="360" w:lineRule="auto"/>
        <w:ind w:firstLine="284"/>
        <w:rPr>
          <w:sz w:val="22"/>
          <w:szCs w:val="22"/>
        </w:rPr>
      </w:pPr>
      <w:r w:rsidRPr="009778F0">
        <w:rPr>
          <w:sz w:val="22"/>
          <w:szCs w:val="22"/>
        </w:rPr>
        <w:t xml:space="preserve"> Среднеподвесные мансардные оконные блоки, предназначенные для эксплуатации в кровельных конструкциях зданий и сооружений, расположенных под углом 15°-60°  к горизонту, должны соответствовать классу защиты от повышенных снеговых нагрузок не ниже Ж3 и выдерживать ударную (динамическую) нагрузку. Схемы расположения точек приложения динамических нагрузок приведены в приложении</w:t>
      </w:r>
      <w:r w:rsidR="00B7568D" w:rsidRPr="009778F0">
        <w:rPr>
          <w:sz w:val="22"/>
          <w:szCs w:val="22"/>
        </w:rPr>
        <w:t xml:space="preserve"> Г.</w:t>
      </w:r>
    </w:p>
    <w:p w:rsidR="00DA2ADC" w:rsidRPr="00492221" w:rsidRDefault="009778F0" w:rsidP="00492221">
      <w:pPr>
        <w:shd w:val="clear" w:color="auto" w:fill="FFFFFF"/>
        <w:tabs>
          <w:tab w:val="left" w:pos="1042"/>
        </w:tabs>
        <w:spacing w:line="360" w:lineRule="auto"/>
        <w:ind w:firstLine="284"/>
        <w:jc w:val="both"/>
        <w:rPr>
          <w:sz w:val="22"/>
          <w:szCs w:val="22"/>
        </w:rPr>
      </w:pPr>
      <w:r w:rsidRPr="006C0551">
        <w:rPr>
          <w:sz w:val="22"/>
          <w:szCs w:val="22"/>
        </w:rPr>
        <w:t>5.3.4 В случае изготовления защитных оконных блоков типа «французский балкон» для обеспечения безопасной эксплуатации необходимо предусматривать защитное ограждение высотой не менее 1200 мм, выполненное  из многослойного стекла  по ГОСТ 30826 либо</w:t>
      </w:r>
      <w:r w:rsidRPr="009778F0">
        <w:rPr>
          <w:sz w:val="22"/>
          <w:szCs w:val="22"/>
        </w:rPr>
        <w:t xml:space="preserve"> решетчатого типа из алюминиевых профилей.</w:t>
      </w:r>
    </w:p>
    <w:p w:rsidR="00AE3DB5" w:rsidRPr="00967A48" w:rsidRDefault="002C7A3B" w:rsidP="00FF19E8">
      <w:pPr>
        <w:shd w:val="clear" w:color="auto" w:fill="FFFFFF"/>
        <w:tabs>
          <w:tab w:val="left" w:pos="1042"/>
        </w:tabs>
        <w:spacing w:line="360" w:lineRule="auto"/>
        <w:ind w:firstLine="284"/>
        <w:jc w:val="both"/>
        <w:rPr>
          <w:sz w:val="22"/>
          <w:szCs w:val="22"/>
        </w:rPr>
      </w:pPr>
      <w:bookmarkStart w:id="15" w:name="п533"/>
      <w:bookmarkEnd w:id="15"/>
      <w:r w:rsidRPr="00967A48">
        <w:rPr>
          <w:sz w:val="22"/>
          <w:szCs w:val="22"/>
        </w:rPr>
        <w:t xml:space="preserve">5.3.5 </w:t>
      </w:r>
      <w:r w:rsidR="00CC7E9A" w:rsidRPr="00967A48">
        <w:rPr>
          <w:sz w:val="22"/>
          <w:szCs w:val="22"/>
        </w:rPr>
        <w:t>Защитные изделия должны выдерживать при испытании на безотказность приборов и петель не менее 25 000 циклов открывания - закрывания, статическую нагрузку, действующую в плоскости створки (полотна), - не менее 1000 (1200) Н.</w:t>
      </w:r>
    </w:p>
    <w:p w:rsidR="00AE3DB5" w:rsidRPr="00967A48" w:rsidRDefault="00FF19E8" w:rsidP="00FF19E8">
      <w:pPr>
        <w:shd w:val="clear" w:color="auto" w:fill="FFFFFF"/>
        <w:tabs>
          <w:tab w:val="left" w:pos="1042"/>
        </w:tabs>
        <w:spacing w:line="360" w:lineRule="auto"/>
        <w:ind w:firstLine="284"/>
        <w:jc w:val="both"/>
        <w:rPr>
          <w:sz w:val="22"/>
          <w:szCs w:val="22"/>
        </w:rPr>
      </w:pPr>
      <w:bookmarkStart w:id="16" w:name="п535"/>
      <w:bookmarkEnd w:id="16"/>
      <w:r w:rsidRPr="00967A48">
        <w:rPr>
          <w:sz w:val="22"/>
          <w:szCs w:val="22"/>
        </w:rPr>
        <w:t xml:space="preserve"> </w:t>
      </w:r>
      <w:r w:rsidR="002C7A3B" w:rsidRPr="00967A48">
        <w:rPr>
          <w:sz w:val="22"/>
          <w:szCs w:val="22"/>
        </w:rPr>
        <w:t>5.3.6</w:t>
      </w:r>
      <w:r w:rsidR="00CC7E9A" w:rsidRPr="00967A48">
        <w:rPr>
          <w:sz w:val="22"/>
          <w:szCs w:val="22"/>
        </w:rPr>
        <w:t xml:space="preserve"> Угловые соединения створок (полотен) и коробок защитных изделий должны выдерживать действие нагрузок по </w:t>
      </w:r>
      <w:hyperlink r:id="rId36" w:tooltip="Блоки оконные. Общие технические условия" w:history="1">
        <w:r w:rsidR="00CC7E9A" w:rsidRPr="00967A48">
          <w:rPr>
            <w:rStyle w:val="a3"/>
            <w:sz w:val="22"/>
            <w:szCs w:val="22"/>
          </w:rPr>
          <w:t>ГОСТ 23166</w:t>
        </w:r>
      </w:hyperlink>
      <w:r w:rsidR="00CC7E9A" w:rsidRPr="00967A48">
        <w:rPr>
          <w:sz w:val="22"/>
          <w:szCs w:val="22"/>
        </w:rPr>
        <w:t xml:space="preserve"> и нормативных документов на изделия конкретных видов.</w:t>
      </w:r>
    </w:p>
    <w:p w:rsidR="00AE3DB5" w:rsidRPr="00A73056" w:rsidRDefault="00A73056" w:rsidP="00A73056">
      <w:pPr>
        <w:spacing w:line="360" w:lineRule="auto"/>
        <w:ind w:firstLine="284"/>
        <w:jc w:val="both"/>
        <w:rPr>
          <w:b/>
          <w:sz w:val="24"/>
          <w:szCs w:val="24"/>
        </w:rPr>
      </w:pPr>
      <w:r>
        <w:rPr>
          <w:b/>
          <w:sz w:val="24"/>
          <w:szCs w:val="24"/>
        </w:rPr>
        <w:t>5.4 Требования к конструкции</w:t>
      </w:r>
    </w:p>
    <w:p w:rsidR="00AE3DB5" w:rsidRPr="00A73056" w:rsidRDefault="00CC7E9A" w:rsidP="00A73056">
      <w:pPr>
        <w:shd w:val="clear" w:color="auto" w:fill="FFFFFF"/>
        <w:spacing w:line="360" w:lineRule="auto"/>
        <w:ind w:firstLine="284"/>
        <w:jc w:val="both"/>
        <w:rPr>
          <w:sz w:val="24"/>
          <w:szCs w:val="24"/>
        </w:rPr>
      </w:pPr>
      <w:bookmarkStart w:id="17" w:name="п541"/>
      <w:bookmarkEnd w:id="17"/>
      <w:r w:rsidRPr="00A73056">
        <w:rPr>
          <w:b/>
          <w:bCs/>
          <w:sz w:val="24"/>
          <w:szCs w:val="24"/>
        </w:rPr>
        <w:t>5.4.1 Требования к остеклению и уплотнителям</w:t>
      </w:r>
    </w:p>
    <w:p w:rsidR="00AE3DB5" w:rsidRPr="00967A48" w:rsidRDefault="00CC7E9A" w:rsidP="00A73056">
      <w:pPr>
        <w:shd w:val="clear" w:color="auto" w:fill="FFFFFF"/>
        <w:tabs>
          <w:tab w:val="left" w:pos="1224"/>
        </w:tabs>
        <w:spacing w:line="360" w:lineRule="auto"/>
        <w:ind w:firstLine="284"/>
        <w:jc w:val="both"/>
        <w:rPr>
          <w:sz w:val="22"/>
          <w:szCs w:val="22"/>
        </w:rPr>
      </w:pPr>
      <w:r w:rsidRPr="00967A48">
        <w:rPr>
          <w:sz w:val="22"/>
          <w:szCs w:val="22"/>
        </w:rPr>
        <w:t xml:space="preserve">5.4.1.1 Для остекления защитных изделий должны применяться стеклопакеты по </w:t>
      </w:r>
      <w:hyperlink r:id="rId37" w:tooltip="Стеклопакеты клееные строительного назначения. Технические условия" w:history="1">
        <w:r w:rsidRPr="00967A48">
          <w:rPr>
            <w:rStyle w:val="a3"/>
            <w:sz w:val="22"/>
            <w:szCs w:val="22"/>
          </w:rPr>
          <w:t>ГОСТ 24866</w:t>
        </w:r>
      </w:hyperlink>
      <w:r w:rsidRPr="00967A48">
        <w:rPr>
          <w:sz w:val="22"/>
          <w:szCs w:val="22"/>
        </w:rPr>
        <w:t xml:space="preserve">,  закаленное стекло по </w:t>
      </w:r>
      <w:hyperlink r:id="rId38" w:tooltip="Стекло закаленное строительное. Технические условия" w:history="1">
        <w:r w:rsidRPr="00967A48">
          <w:rPr>
            <w:rStyle w:val="a3"/>
            <w:sz w:val="22"/>
            <w:szCs w:val="22"/>
          </w:rPr>
          <w:t>ГОСТ 30698</w:t>
        </w:r>
      </w:hyperlink>
      <w:r w:rsidRPr="00967A48">
        <w:rPr>
          <w:sz w:val="22"/>
          <w:szCs w:val="22"/>
        </w:rPr>
        <w:t xml:space="preserve">, многослойное стекло по </w:t>
      </w:r>
      <w:hyperlink r:id="rId39" w:tooltip="Стекло многослойное строительного назначения. Технические условия" w:history="1">
        <w:r w:rsidRPr="00967A48">
          <w:rPr>
            <w:rStyle w:val="a3"/>
            <w:sz w:val="22"/>
            <w:szCs w:val="22"/>
          </w:rPr>
          <w:t>ГОСТ 30826</w:t>
        </w:r>
      </w:hyperlink>
      <w:r w:rsidRPr="00967A48">
        <w:rPr>
          <w:sz w:val="22"/>
          <w:szCs w:val="22"/>
        </w:rPr>
        <w:t xml:space="preserve"> или другим нормативным документам, при этом прочность остекления должна со</w:t>
      </w:r>
      <w:r w:rsidR="007B1640" w:rsidRPr="00967A48">
        <w:rPr>
          <w:sz w:val="22"/>
          <w:szCs w:val="22"/>
        </w:rPr>
        <w:t>ответствовать прочности изделия.</w:t>
      </w:r>
      <w:r w:rsidRPr="00967A48">
        <w:rPr>
          <w:sz w:val="22"/>
          <w:szCs w:val="22"/>
        </w:rPr>
        <w:t>.</w:t>
      </w:r>
    </w:p>
    <w:p w:rsidR="00AE3DB5" w:rsidRPr="00967A48" w:rsidRDefault="00CC7E9A" w:rsidP="00A73056">
      <w:pPr>
        <w:shd w:val="clear" w:color="auto" w:fill="FFFFFF"/>
        <w:tabs>
          <w:tab w:val="left" w:pos="1224"/>
        </w:tabs>
        <w:spacing w:line="360" w:lineRule="auto"/>
        <w:ind w:firstLine="284"/>
        <w:jc w:val="both"/>
        <w:rPr>
          <w:sz w:val="22"/>
          <w:szCs w:val="22"/>
        </w:rPr>
      </w:pPr>
      <w:r w:rsidRPr="00967A48">
        <w:rPr>
          <w:sz w:val="22"/>
          <w:szCs w:val="22"/>
        </w:rPr>
        <w:t xml:space="preserve">5.4.1.2 Для остекления ветроустойчивых изделий в качестве наружного стекла применяют листовое стекло толщиной не менее 6 мм по </w:t>
      </w:r>
      <w:hyperlink r:id="rId40" w:tooltip="Стекло листовое. Технические условия" w:history="1">
        <w:r w:rsidRPr="00967A48">
          <w:rPr>
            <w:rStyle w:val="a3"/>
            <w:sz w:val="22"/>
            <w:szCs w:val="22"/>
          </w:rPr>
          <w:t>ГОСТ 111</w:t>
        </w:r>
      </w:hyperlink>
      <w:r w:rsidRPr="00967A48">
        <w:rPr>
          <w:sz w:val="22"/>
          <w:szCs w:val="22"/>
        </w:rPr>
        <w:t xml:space="preserve">, закаленное стекло толщиной не менее 4 мм по </w:t>
      </w:r>
      <w:hyperlink r:id="rId41" w:tooltip="Стекло закаленное строительное. Технические условия" w:history="1">
        <w:r w:rsidRPr="00967A48">
          <w:rPr>
            <w:rStyle w:val="a3"/>
            <w:sz w:val="22"/>
            <w:szCs w:val="22"/>
          </w:rPr>
          <w:t>ГОСТ 30698</w:t>
        </w:r>
      </w:hyperlink>
      <w:r w:rsidRPr="00967A48">
        <w:rPr>
          <w:sz w:val="22"/>
          <w:szCs w:val="22"/>
        </w:rPr>
        <w:t xml:space="preserve">, многослойное стекло по </w:t>
      </w:r>
      <w:hyperlink r:id="rId42" w:tooltip="Стекло многослойное строительного назначения. Технические условия" w:history="1">
        <w:r w:rsidRPr="00967A48">
          <w:rPr>
            <w:rStyle w:val="a3"/>
            <w:sz w:val="22"/>
            <w:szCs w:val="22"/>
          </w:rPr>
          <w:t>ГОСТ 30826</w:t>
        </w:r>
      </w:hyperlink>
      <w:r w:rsidRPr="00967A48">
        <w:rPr>
          <w:sz w:val="22"/>
          <w:szCs w:val="22"/>
        </w:rPr>
        <w:t>.</w:t>
      </w:r>
    </w:p>
    <w:p w:rsidR="00AE3DB5" w:rsidRPr="00967A48" w:rsidRDefault="00CC7E9A" w:rsidP="00A73056">
      <w:pPr>
        <w:shd w:val="clear" w:color="auto" w:fill="FFFFFF"/>
        <w:spacing w:line="360" w:lineRule="auto"/>
        <w:ind w:firstLine="284"/>
        <w:jc w:val="both"/>
        <w:rPr>
          <w:sz w:val="22"/>
          <w:szCs w:val="22"/>
        </w:rPr>
      </w:pPr>
      <w:r w:rsidRPr="00967A48">
        <w:rPr>
          <w:sz w:val="22"/>
          <w:szCs w:val="22"/>
        </w:rPr>
        <w:t>Наружное многослойное стекло для остекления ветроустойчивых изделий должно быть стойким к удару мягким телом и твердым предметом.</w:t>
      </w:r>
    </w:p>
    <w:p w:rsidR="00AE3DB5" w:rsidRDefault="00CC7E9A" w:rsidP="00A73056">
      <w:pPr>
        <w:shd w:val="clear" w:color="auto" w:fill="FFFFFF"/>
        <w:spacing w:line="360" w:lineRule="auto"/>
        <w:ind w:firstLine="284"/>
        <w:jc w:val="both"/>
        <w:rPr>
          <w:sz w:val="22"/>
          <w:szCs w:val="22"/>
        </w:rPr>
      </w:pPr>
      <w:r w:rsidRPr="00967A48">
        <w:rPr>
          <w:sz w:val="22"/>
          <w:szCs w:val="22"/>
        </w:rPr>
        <w:t>Классы защиты многослойного стекла для соответствующих классов защитных изделий, устойчивых к ветровым нагрузкам, приведены в таблице 6.</w:t>
      </w:r>
    </w:p>
    <w:p w:rsidR="007758B4" w:rsidRDefault="007758B4" w:rsidP="00A73056">
      <w:pPr>
        <w:shd w:val="clear" w:color="auto" w:fill="FFFFFF"/>
        <w:spacing w:line="360" w:lineRule="auto"/>
        <w:ind w:firstLine="284"/>
        <w:jc w:val="both"/>
        <w:rPr>
          <w:sz w:val="22"/>
          <w:szCs w:val="22"/>
        </w:rPr>
      </w:pPr>
    </w:p>
    <w:p w:rsidR="007758B4" w:rsidRPr="00967A48" w:rsidRDefault="007758B4" w:rsidP="00A73056">
      <w:pPr>
        <w:shd w:val="clear" w:color="auto" w:fill="FFFFFF"/>
        <w:spacing w:line="360" w:lineRule="auto"/>
        <w:ind w:firstLine="284"/>
        <w:jc w:val="both"/>
        <w:rPr>
          <w:sz w:val="22"/>
          <w:szCs w:val="22"/>
        </w:rPr>
      </w:pPr>
    </w:p>
    <w:p w:rsidR="00AE3DB5" w:rsidRPr="00A73056" w:rsidRDefault="00A73056" w:rsidP="00A73056">
      <w:pPr>
        <w:shd w:val="clear" w:color="auto" w:fill="FFFFFF"/>
        <w:spacing w:line="360" w:lineRule="auto"/>
        <w:jc w:val="both"/>
        <w:rPr>
          <w:sz w:val="22"/>
          <w:szCs w:val="22"/>
        </w:rPr>
      </w:pPr>
      <w:bookmarkStart w:id="18" w:name="тбл6"/>
      <w:bookmarkEnd w:id="18"/>
      <w:r>
        <w:rPr>
          <w:spacing w:val="40"/>
          <w:sz w:val="22"/>
          <w:szCs w:val="22"/>
        </w:rPr>
        <w:lastRenderedPageBreak/>
        <w:t xml:space="preserve">  </w:t>
      </w:r>
      <w:r w:rsidR="00CC7E9A" w:rsidRPr="00A73056">
        <w:rPr>
          <w:spacing w:val="40"/>
          <w:sz w:val="22"/>
          <w:szCs w:val="22"/>
        </w:rPr>
        <w:t>Таблица</w:t>
      </w:r>
      <w:r w:rsidR="00CC7E9A" w:rsidRPr="00A73056">
        <w:rPr>
          <w:sz w:val="22"/>
          <w:szCs w:val="22"/>
        </w:rPr>
        <w:t xml:space="preserve"> 6 - Классы защиты многослойного стекла в зависимости от класса устойчивости защитных изделий к ветровым нагрузкам</w:t>
      </w:r>
    </w:p>
    <w:tbl>
      <w:tblPr>
        <w:tblW w:w="5000" w:type="pct"/>
        <w:jc w:val="center"/>
        <w:tblCellMar>
          <w:left w:w="40" w:type="dxa"/>
          <w:right w:w="40" w:type="dxa"/>
        </w:tblCellMar>
        <w:tblLook w:val="04A0" w:firstRow="1" w:lastRow="0" w:firstColumn="1" w:lastColumn="0" w:noHBand="0" w:noVBand="1"/>
      </w:tblPr>
      <w:tblGrid>
        <w:gridCol w:w="3401"/>
        <w:gridCol w:w="3109"/>
        <w:gridCol w:w="3115"/>
      </w:tblGrid>
      <w:tr w:rsidR="00AE3DB5" w:rsidRPr="00A73056">
        <w:trPr>
          <w:trHeight w:val="20"/>
          <w:jc w:val="center"/>
        </w:trPr>
        <w:tc>
          <w:tcPr>
            <w:tcW w:w="1767"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Класс устойчивости защитного изделия к ветровым нагрузкам</w:t>
            </w:r>
          </w:p>
        </w:tc>
        <w:tc>
          <w:tcPr>
            <w:tcW w:w="3233"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Класс защиты многослойного стекла, не ниже</w:t>
            </w:r>
          </w:p>
        </w:tc>
      </w:tr>
      <w:tr w:rsidR="00AE3DB5" w:rsidRPr="00A73056">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A73056" w:rsidRDefault="00AE3DB5" w:rsidP="00A73056">
            <w:pPr>
              <w:widowControl/>
              <w:autoSpaceDE/>
              <w:autoSpaceDN/>
              <w:adjustRightInd/>
              <w:spacing w:line="360" w:lineRule="auto"/>
              <w:rPr>
                <w:sz w:val="22"/>
                <w:szCs w:val="22"/>
              </w:rPr>
            </w:pPr>
          </w:p>
        </w:tc>
        <w:tc>
          <w:tcPr>
            <w:tcW w:w="161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Default="00CC7E9A" w:rsidP="00A73056">
            <w:pPr>
              <w:shd w:val="clear" w:color="auto" w:fill="FFFFFF"/>
              <w:spacing w:line="360" w:lineRule="auto"/>
              <w:jc w:val="center"/>
              <w:rPr>
                <w:sz w:val="22"/>
                <w:szCs w:val="22"/>
              </w:rPr>
            </w:pPr>
            <w:r w:rsidRPr="00D821BE">
              <w:rPr>
                <w:sz w:val="22"/>
                <w:szCs w:val="22"/>
              </w:rPr>
              <w:t>от удара мягким телом</w:t>
            </w:r>
          </w:p>
          <w:p w:rsidR="00D821BE" w:rsidRPr="00967A48" w:rsidRDefault="00D821BE" w:rsidP="00A73056">
            <w:pPr>
              <w:shd w:val="clear" w:color="auto" w:fill="FFFFFF"/>
              <w:spacing w:line="360" w:lineRule="auto"/>
              <w:jc w:val="center"/>
              <w:rPr>
                <w:sz w:val="22"/>
                <w:szCs w:val="22"/>
              </w:rPr>
            </w:pPr>
            <w:r w:rsidRPr="00967A48">
              <w:rPr>
                <w:sz w:val="22"/>
                <w:szCs w:val="22"/>
              </w:rPr>
              <w:t>(«груша»)</w:t>
            </w:r>
          </w:p>
        </w:tc>
        <w:tc>
          <w:tcPr>
            <w:tcW w:w="161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от удара твердым предметом</w:t>
            </w:r>
          </w:p>
        </w:tc>
      </w:tr>
      <w:tr w:rsidR="00AE3DB5" w:rsidRPr="00A73056">
        <w:trPr>
          <w:trHeight w:val="20"/>
          <w:jc w:val="center"/>
        </w:trPr>
        <w:tc>
          <w:tcPr>
            <w:tcW w:w="176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A73056" w:rsidP="00A73056">
            <w:pPr>
              <w:shd w:val="clear" w:color="auto" w:fill="FFFFFF"/>
              <w:spacing w:line="360" w:lineRule="auto"/>
              <w:jc w:val="center"/>
              <w:rPr>
                <w:sz w:val="22"/>
                <w:szCs w:val="22"/>
              </w:rPr>
            </w:pPr>
            <w:r>
              <w:rPr>
                <w:sz w:val="22"/>
                <w:szCs w:val="22"/>
              </w:rPr>
              <w:t>Г3</w:t>
            </w:r>
          </w:p>
        </w:tc>
        <w:tc>
          <w:tcPr>
            <w:tcW w:w="161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СМ1</w:t>
            </w:r>
          </w:p>
        </w:tc>
        <w:tc>
          <w:tcPr>
            <w:tcW w:w="161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Р1А</w:t>
            </w:r>
          </w:p>
        </w:tc>
      </w:tr>
      <w:tr w:rsidR="00AE3DB5" w:rsidRPr="00A73056">
        <w:trPr>
          <w:trHeight w:val="20"/>
          <w:jc w:val="center"/>
        </w:trPr>
        <w:tc>
          <w:tcPr>
            <w:tcW w:w="176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A73056" w:rsidP="00A73056">
            <w:pPr>
              <w:shd w:val="clear" w:color="auto" w:fill="FFFFFF"/>
              <w:spacing w:line="360" w:lineRule="auto"/>
              <w:jc w:val="center"/>
              <w:rPr>
                <w:sz w:val="22"/>
                <w:szCs w:val="22"/>
              </w:rPr>
            </w:pPr>
            <w:r>
              <w:rPr>
                <w:sz w:val="22"/>
                <w:szCs w:val="22"/>
              </w:rPr>
              <w:t>В3, Б3, А3</w:t>
            </w:r>
          </w:p>
        </w:tc>
        <w:tc>
          <w:tcPr>
            <w:tcW w:w="161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СМ2</w:t>
            </w:r>
          </w:p>
        </w:tc>
        <w:tc>
          <w:tcPr>
            <w:tcW w:w="161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A73056" w:rsidRDefault="00CC7E9A" w:rsidP="00A73056">
            <w:pPr>
              <w:shd w:val="clear" w:color="auto" w:fill="FFFFFF"/>
              <w:spacing w:line="360" w:lineRule="auto"/>
              <w:jc w:val="center"/>
              <w:rPr>
                <w:sz w:val="22"/>
                <w:szCs w:val="22"/>
              </w:rPr>
            </w:pPr>
            <w:r w:rsidRPr="00A73056">
              <w:rPr>
                <w:sz w:val="22"/>
                <w:szCs w:val="22"/>
              </w:rPr>
              <w:t>Р2А</w:t>
            </w:r>
          </w:p>
        </w:tc>
      </w:tr>
    </w:tbl>
    <w:p w:rsidR="00A73056" w:rsidRPr="00A73056" w:rsidRDefault="00A73056" w:rsidP="00A73056">
      <w:pPr>
        <w:shd w:val="clear" w:color="auto" w:fill="FFFFFF"/>
        <w:spacing w:line="360" w:lineRule="auto"/>
        <w:ind w:firstLine="284"/>
        <w:jc w:val="both"/>
        <w:rPr>
          <w:sz w:val="16"/>
          <w:szCs w:val="16"/>
        </w:rPr>
      </w:pPr>
    </w:p>
    <w:p w:rsidR="00AE3DB5" w:rsidRPr="00967A48" w:rsidRDefault="00CC7E9A" w:rsidP="00A73056">
      <w:pPr>
        <w:shd w:val="clear" w:color="auto" w:fill="FFFFFF"/>
        <w:spacing w:line="360" w:lineRule="auto"/>
        <w:ind w:firstLine="284"/>
        <w:jc w:val="both"/>
        <w:rPr>
          <w:sz w:val="22"/>
          <w:szCs w:val="22"/>
        </w:rPr>
      </w:pPr>
      <w:r w:rsidRPr="00967A48">
        <w:rPr>
          <w:sz w:val="22"/>
          <w:szCs w:val="22"/>
        </w:rPr>
        <w:t xml:space="preserve">5.4.1.3 </w:t>
      </w:r>
      <w:r w:rsidR="00967A48">
        <w:rPr>
          <w:sz w:val="22"/>
          <w:szCs w:val="22"/>
        </w:rPr>
        <w:t xml:space="preserve"> </w:t>
      </w:r>
      <w:r w:rsidRPr="00967A48">
        <w:rPr>
          <w:sz w:val="22"/>
          <w:szCs w:val="22"/>
        </w:rPr>
        <w:t xml:space="preserve">Для остекления </w:t>
      </w:r>
      <w:proofErr w:type="spellStart"/>
      <w:r w:rsidRPr="00967A48">
        <w:rPr>
          <w:sz w:val="22"/>
          <w:szCs w:val="22"/>
        </w:rPr>
        <w:t>взломоустойчивых</w:t>
      </w:r>
      <w:proofErr w:type="spellEnd"/>
      <w:r w:rsidRPr="00967A48">
        <w:rPr>
          <w:sz w:val="22"/>
          <w:szCs w:val="22"/>
        </w:rPr>
        <w:t xml:space="preserve"> защитных изделий в качестве наружного стекла рекомендуется применять многослойное стекло по </w:t>
      </w:r>
      <w:hyperlink r:id="rId43" w:tooltip="Стекло многослойное строительного назначения. Технические условия" w:history="1">
        <w:r w:rsidRPr="00967A48">
          <w:rPr>
            <w:rStyle w:val="a3"/>
            <w:sz w:val="22"/>
            <w:szCs w:val="22"/>
          </w:rPr>
          <w:t>ГОСТ 30826</w:t>
        </w:r>
      </w:hyperlink>
      <w:r w:rsidRPr="00967A48">
        <w:rPr>
          <w:sz w:val="22"/>
          <w:szCs w:val="22"/>
        </w:rPr>
        <w:t>.</w:t>
      </w:r>
    </w:p>
    <w:p w:rsidR="00AE3DB5" w:rsidRPr="00967A48" w:rsidRDefault="00CC7E9A" w:rsidP="00A73056">
      <w:pPr>
        <w:shd w:val="clear" w:color="auto" w:fill="FFFFFF"/>
        <w:spacing w:line="360" w:lineRule="auto"/>
        <w:ind w:firstLine="284"/>
        <w:jc w:val="both"/>
        <w:rPr>
          <w:sz w:val="22"/>
          <w:szCs w:val="22"/>
        </w:rPr>
      </w:pPr>
      <w:r w:rsidRPr="00967A48">
        <w:rPr>
          <w:sz w:val="22"/>
          <w:szCs w:val="22"/>
        </w:rPr>
        <w:t>Классы защиты многослойного стекла для соответствующих классов защитных изделий, устойчивых к взлому, приведены в таблице 7.</w:t>
      </w:r>
    </w:p>
    <w:p w:rsidR="00AE3DB5" w:rsidRPr="00A73056" w:rsidRDefault="00A73056" w:rsidP="00A73056">
      <w:pPr>
        <w:shd w:val="clear" w:color="auto" w:fill="FFFFFF"/>
        <w:spacing w:after="120" w:line="360" w:lineRule="auto"/>
        <w:jc w:val="both"/>
        <w:rPr>
          <w:sz w:val="22"/>
          <w:szCs w:val="22"/>
        </w:rPr>
      </w:pPr>
      <w:bookmarkStart w:id="19" w:name="тбл7"/>
      <w:bookmarkEnd w:id="19"/>
      <w:r>
        <w:rPr>
          <w:rFonts w:ascii="Times New Roman" w:hAnsi="Times New Roman" w:cs="Times New Roman"/>
          <w:spacing w:val="40"/>
          <w:sz w:val="24"/>
          <w:szCs w:val="24"/>
        </w:rPr>
        <w:t xml:space="preserve">  </w:t>
      </w:r>
      <w:r w:rsidR="00CC7E9A" w:rsidRPr="00A73056">
        <w:rPr>
          <w:spacing w:val="40"/>
          <w:sz w:val="22"/>
          <w:szCs w:val="22"/>
        </w:rPr>
        <w:t>Таблица</w:t>
      </w:r>
      <w:r w:rsidR="00CC7E9A" w:rsidRPr="00A73056">
        <w:rPr>
          <w:sz w:val="22"/>
          <w:szCs w:val="22"/>
        </w:rPr>
        <w:t xml:space="preserve"> 7 - Классы защиты многослойного стекла в зависимости от класса устойчивости изделий к взлому</w:t>
      </w:r>
    </w:p>
    <w:tbl>
      <w:tblPr>
        <w:tblW w:w="5000" w:type="pct"/>
        <w:jc w:val="center"/>
        <w:tblCellMar>
          <w:left w:w="40" w:type="dxa"/>
          <w:right w:w="40" w:type="dxa"/>
        </w:tblCellMar>
        <w:tblLook w:val="04A0" w:firstRow="1" w:lastRow="0" w:firstColumn="1" w:lastColumn="0" w:noHBand="0" w:noVBand="1"/>
      </w:tblPr>
      <w:tblGrid>
        <w:gridCol w:w="3391"/>
        <w:gridCol w:w="3119"/>
        <w:gridCol w:w="3115"/>
      </w:tblGrid>
      <w:tr w:rsidR="00AE3DB5">
        <w:trPr>
          <w:trHeight w:val="20"/>
          <w:jc w:val="center"/>
        </w:trPr>
        <w:tc>
          <w:tcPr>
            <w:tcW w:w="1762"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Класс устойчивости</w:t>
            </w:r>
          </w:p>
          <w:p w:rsidR="00AE3DB5" w:rsidRPr="00D821BE" w:rsidRDefault="00CC7E9A" w:rsidP="00D821BE">
            <w:pPr>
              <w:shd w:val="clear" w:color="auto" w:fill="FFFFFF"/>
              <w:spacing w:line="360" w:lineRule="auto"/>
              <w:jc w:val="center"/>
              <w:rPr>
                <w:sz w:val="22"/>
                <w:szCs w:val="22"/>
              </w:rPr>
            </w:pPr>
            <w:r w:rsidRPr="00D821BE">
              <w:rPr>
                <w:sz w:val="22"/>
                <w:szCs w:val="22"/>
              </w:rPr>
              <w:t>защитного изделия к взлому</w:t>
            </w:r>
          </w:p>
        </w:tc>
        <w:tc>
          <w:tcPr>
            <w:tcW w:w="3238" w:type="pct"/>
            <w:gridSpan w:val="2"/>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Класс защиты многослойного стекла, не ниже</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D821BE" w:rsidRDefault="00AE3DB5" w:rsidP="00D821BE">
            <w:pPr>
              <w:widowControl/>
              <w:autoSpaceDE/>
              <w:autoSpaceDN/>
              <w:adjustRightInd/>
              <w:spacing w:line="360" w:lineRule="auto"/>
              <w:rPr>
                <w:sz w:val="22"/>
                <w:szCs w:val="22"/>
              </w:rPr>
            </w:pP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от удара мягким телом</w:t>
            </w:r>
          </w:p>
          <w:p w:rsidR="00D821BE" w:rsidRPr="00967A48" w:rsidRDefault="00D821BE" w:rsidP="00D821BE">
            <w:pPr>
              <w:shd w:val="clear" w:color="auto" w:fill="FFFFFF"/>
              <w:spacing w:line="360" w:lineRule="auto"/>
              <w:jc w:val="center"/>
              <w:rPr>
                <w:sz w:val="22"/>
                <w:szCs w:val="22"/>
              </w:rPr>
            </w:pPr>
            <w:r w:rsidRPr="00967A48">
              <w:rPr>
                <w:sz w:val="22"/>
                <w:szCs w:val="22"/>
              </w:rPr>
              <w:t>(«груша»)</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от удара твердым предметом</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ПВ1</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СМ3</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Р3А</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ПВ2</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СМ3</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Р3А</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ПВ3</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СМ3</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Р5А</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ПВ4</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СМ4</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Р6В</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ПВ5</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СМ4</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Р7В</w:t>
            </w:r>
          </w:p>
        </w:tc>
      </w:tr>
      <w:tr w:rsidR="00AE3DB5">
        <w:trPr>
          <w:trHeight w:val="20"/>
          <w:jc w:val="center"/>
        </w:trPr>
        <w:tc>
          <w:tcPr>
            <w:tcW w:w="176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ПВ6</w:t>
            </w:r>
          </w:p>
        </w:tc>
        <w:tc>
          <w:tcPr>
            <w:tcW w:w="162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СМ4</w:t>
            </w:r>
          </w:p>
        </w:tc>
        <w:tc>
          <w:tcPr>
            <w:tcW w:w="1618"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D821BE" w:rsidRDefault="00CC7E9A" w:rsidP="00D821BE">
            <w:pPr>
              <w:shd w:val="clear" w:color="auto" w:fill="FFFFFF"/>
              <w:spacing w:line="360" w:lineRule="auto"/>
              <w:jc w:val="center"/>
              <w:rPr>
                <w:sz w:val="22"/>
                <w:szCs w:val="22"/>
              </w:rPr>
            </w:pPr>
            <w:r w:rsidRPr="00D821BE">
              <w:rPr>
                <w:sz w:val="22"/>
                <w:szCs w:val="22"/>
              </w:rPr>
              <w:t>Р8В</w:t>
            </w:r>
          </w:p>
        </w:tc>
      </w:tr>
    </w:tbl>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 xml:space="preserve">5.4.1.4 Для остекления оконных блоков, стойких к обрушению под воздействием повышенных снеговых нагрузок, следует применять многослойное стекло по </w:t>
      </w:r>
      <w:hyperlink r:id="rId44" w:tooltip="Стекло многослойное строительного назначения. Технические условия" w:history="1">
        <w:r w:rsidRPr="00967A48">
          <w:rPr>
            <w:rStyle w:val="a3"/>
            <w:sz w:val="22"/>
            <w:szCs w:val="22"/>
          </w:rPr>
          <w:t>ГОСТ 30826</w:t>
        </w:r>
      </w:hyperlink>
      <w:r w:rsidRPr="00967A48">
        <w:rPr>
          <w:sz w:val="22"/>
          <w:szCs w:val="22"/>
        </w:rPr>
        <w:t xml:space="preserve"> или закаленное стекло по </w:t>
      </w:r>
      <w:hyperlink r:id="rId45" w:tooltip="Стекло закаленное строительное. Технические условия" w:history="1">
        <w:r w:rsidRPr="00967A48">
          <w:rPr>
            <w:rStyle w:val="a3"/>
            <w:sz w:val="22"/>
            <w:szCs w:val="22"/>
          </w:rPr>
          <w:t>ГОСТ 30698</w:t>
        </w:r>
      </w:hyperlink>
      <w:r w:rsidR="00D821BE" w:rsidRPr="00967A48">
        <w:rPr>
          <w:sz w:val="22"/>
          <w:szCs w:val="22"/>
        </w:rPr>
        <w:t>, не образующе</w:t>
      </w:r>
      <w:r w:rsidRPr="00967A48">
        <w:rPr>
          <w:sz w:val="22"/>
          <w:szCs w:val="22"/>
        </w:rPr>
        <w:t xml:space="preserve">е острых осколков при разрушении стекла при нагрузках, превышающих приведенные в </w:t>
      </w:r>
      <w:hyperlink w:anchor="тбл5" w:tooltip="Таблица 5 - Классы устойчивости защитных оконных блоков к снеговым нагрузкам" w:history="1">
        <w:r w:rsidRPr="00967A48">
          <w:rPr>
            <w:rStyle w:val="a3"/>
            <w:color w:val="auto"/>
            <w:sz w:val="22"/>
            <w:szCs w:val="22"/>
          </w:rPr>
          <w:t>таблице 5</w:t>
        </w:r>
      </w:hyperlink>
      <w:r w:rsidRPr="00967A48">
        <w:rPr>
          <w:sz w:val="22"/>
          <w:szCs w:val="22"/>
        </w:rPr>
        <w:t>.</w:t>
      </w:r>
    </w:p>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 xml:space="preserve">5.4.1.5 Толщину и класс защиты многослойных стекол, применяемых для конкретных защитных изделий, устанавливают в зависимости от эксплуатационных и других расчетных нагрузок в соответствии с </w:t>
      </w:r>
      <w:r w:rsidRPr="006C0551">
        <w:rPr>
          <w:sz w:val="22"/>
          <w:szCs w:val="22"/>
        </w:rPr>
        <w:t xml:space="preserve">действующими </w:t>
      </w:r>
      <w:r w:rsidR="001F0223" w:rsidRPr="006C0551">
        <w:rPr>
          <w:sz w:val="22"/>
          <w:szCs w:val="22"/>
        </w:rPr>
        <w:t xml:space="preserve"> сводами правил,</w:t>
      </w:r>
      <w:r w:rsidR="001F0223" w:rsidRPr="00967A48">
        <w:rPr>
          <w:sz w:val="22"/>
          <w:szCs w:val="22"/>
        </w:rPr>
        <w:t xml:space="preserve"> </w:t>
      </w:r>
      <w:r w:rsidRPr="00967A48">
        <w:rPr>
          <w:sz w:val="22"/>
          <w:szCs w:val="22"/>
        </w:rPr>
        <w:t>строительными нормами и правилами.</w:t>
      </w:r>
    </w:p>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5.4.1.6 Наружные стекла защитных изделий, а также все закаленные стекла должны иметь шлифованные кромки (для снятия концентраторов напряжения).</w:t>
      </w:r>
    </w:p>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5.4.1.7 В качестве дополнитель</w:t>
      </w:r>
      <w:r w:rsidR="001F0223" w:rsidRPr="00967A48">
        <w:rPr>
          <w:sz w:val="22"/>
          <w:szCs w:val="22"/>
        </w:rPr>
        <w:t xml:space="preserve">ной защиты от взлома </w:t>
      </w:r>
      <w:r w:rsidR="001F0223" w:rsidRPr="006C0551">
        <w:rPr>
          <w:sz w:val="22"/>
          <w:szCs w:val="22"/>
        </w:rPr>
        <w:t>рекомендуется применять</w:t>
      </w:r>
      <w:r w:rsidR="001F0223" w:rsidRPr="00967A48">
        <w:rPr>
          <w:sz w:val="22"/>
          <w:szCs w:val="22"/>
        </w:rPr>
        <w:t xml:space="preserve"> </w:t>
      </w:r>
      <w:r w:rsidR="00D47765" w:rsidRPr="00967A48">
        <w:rPr>
          <w:sz w:val="22"/>
          <w:szCs w:val="22"/>
        </w:rPr>
        <w:t xml:space="preserve"> стекло с оптически прозрачными </w:t>
      </w:r>
      <w:proofErr w:type="spellStart"/>
      <w:r w:rsidR="00D47765" w:rsidRPr="00967A48">
        <w:rPr>
          <w:sz w:val="22"/>
          <w:szCs w:val="22"/>
        </w:rPr>
        <w:t>полиэтилентерефталатными</w:t>
      </w:r>
      <w:proofErr w:type="spellEnd"/>
      <w:r w:rsidR="00D47765" w:rsidRPr="00967A48">
        <w:rPr>
          <w:sz w:val="22"/>
          <w:szCs w:val="22"/>
        </w:rPr>
        <w:t xml:space="preserve"> пленками толщиной от 50 до 500 мкм, стойкими к воздействию эксплуатационных температур и</w:t>
      </w:r>
      <w:r w:rsidR="00967A48">
        <w:rPr>
          <w:sz w:val="22"/>
          <w:szCs w:val="22"/>
        </w:rPr>
        <w:t xml:space="preserve"> ультрафиолетовому облучению, </w:t>
      </w:r>
      <w:r w:rsidR="00967A48" w:rsidRPr="004571D6">
        <w:rPr>
          <w:sz w:val="22"/>
          <w:szCs w:val="22"/>
        </w:rPr>
        <w:t>или</w:t>
      </w:r>
      <w:r w:rsidR="00D47765" w:rsidRPr="004571D6">
        <w:rPr>
          <w:sz w:val="22"/>
          <w:szCs w:val="22"/>
        </w:rPr>
        <w:t xml:space="preserve">  </w:t>
      </w:r>
      <w:r w:rsidR="001F0223" w:rsidRPr="004571D6">
        <w:rPr>
          <w:sz w:val="22"/>
          <w:szCs w:val="22"/>
        </w:rPr>
        <w:t>стекло с полимерными пленками по ГОСТ 32563.</w:t>
      </w:r>
    </w:p>
    <w:p w:rsidR="00D47765" w:rsidRPr="00967A48" w:rsidRDefault="00D47765" w:rsidP="001F0223">
      <w:pPr>
        <w:shd w:val="clear" w:color="auto" w:fill="FFFFFF"/>
        <w:tabs>
          <w:tab w:val="left" w:pos="1224"/>
        </w:tabs>
        <w:spacing w:line="360" w:lineRule="auto"/>
        <w:ind w:firstLine="284"/>
        <w:jc w:val="both"/>
        <w:rPr>
          <w:sz w:val="22"/>
          <w:szCs w:val="22"/>
        </w:rPr>
      </w:pPr>
      <w:r w:rsidRPr="00967A48">
        <w:rPr>
          <w:sz w:val="22"/>
          <w:szCs w:val="22"/>
        </w:rPr>
        <w:lastRenderedPageBreak/>
        <w:t>Защитные пленки наносят на стекло в соответствии с требованиями технической документации изготовителя.</w:t>
      </w:r>
    </w:p>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5.4.1.8 Стеклопакеты (стекла) устанавливают в элементы защитных изделий на несущих и опорных (дистанционных) подкладках. Соприкосновение стекла с поверхностью профилей не допускается.</w:t>
      </w:r>
    </w:p>
    <w:p w:rsidR="00AE3DB5" w:rsidRPr="00967A48" w:rsidRDefault="00CC7E9A" w:rsidP="001F0223">
      <w:pPr>
        <w:shd w:val="clear" w:color="auto" w:fill="FFFFFF"/>
        <w:tabs>
          <w:tab w:val="left" w:pos="1224"/>
        </w:tabs>
        <w:spacing w:line="360" w:lineRule="auto"/>
        <w:ind w:firstLine="284"/>
        <w:jc w:val="both"/>
        <w:rPr>
          <w:sz w:val="22"/>
          <w:szCs w:val="22"/>
        </w:rPr>
      </w:pPr>
      <w:r w:rsidRPr="00967A48">
        <w:rPr>
          <w:sz w:val="22"/>
          <w:szCs w:val="22"/>
        </w:rPr>
        <w:t xml:space="preserve">5.4.1.9 Подкладки должны изготавливаться из </w:t>
      </w:r>
      <w:proofErr w:type="spellStart"/>
      <w:r w:rsidRPr="00967A48">
        <w:rPr>
          <w:sz w:val="22"/>
          <w:szCs w:val="22"/>
        </w:rPr>
        <w:t>атмосферо</w:t>
      </w:r>
      <w:proofErr w:type="spellEnd"/>
      <w:r w:rsidRPr="00967A48">
        <w:rPr>
          <w:rFonts w:eastAsia="MS Mincho"/>
          <w:sz w:val="22"/>
          <w:szCs w:val="22"/>
        </w:rPr>
        <w:t>-</w:t>
      </w:r>
      <w:r w:rsidRPr="00967A48">
        <w:rPr>
          <w:sz w:val="22"/>
          <w:szCs w:val="22"/>
        </w:rPr>
        <w:t xml:space="preserve">морозостойких полимерных материалов (например из полиамида или полиэтилена низкого давления по нормативным документам) с твердостью по </w:t>
      </w:r>
      <w:proofErr w:type="spellStart"/>
      <w:r w:rsidRPr="00967A48">
        <w:rPr>
          <w:sz w:val="22"/>
          <w:szCs w:val="22"/>
        </w:rPr>
        <w:t>Шору</w:t>
      </w:r>
      <w:proofErr w:type="spellEnd"/>
      <w:r w:rsidRPr="00967A48">
        <w:rPr>
          <w:sz w:val="22"/>
          <w:szCs w:val="22"/>
        </w:rPr>
        <w:t xml:space="preserve"> А 75-90 ед. Длина несущих подкладок рекомендуется в пределах 70 - 150 мм в зависимости от габаритов и массы элементов остекления, ширина - не менее толщины элементов остекления. Конструкция и крепление подкладок не должны допускать их смещения во время транспортирования и эксплуатации.</w:t>
      </w:r>
    </w:p>
    <w:p w:rsidR="00AE3DB5" w:rsidRPr="00967A48" w:rsidRDefault="00CC7E9A" w:rsidP="001F0223">
      <w:pPr>
        <w:shd w:val="clear" w:color="auto" w:fill="FFFFFF"/>
        <w:tabs>
          <w:tab w:val="left" w:pos="1334"/>
        </w:tabs>
        <w:spacing w:line="360" w:lineRule="auto"/>
        <w:ind w:firstLine="284"/>
        <w:jc w:val="both"/>
        <w:rPr>
          <w:sz w:val="22"/>
          <w:szCs w:val="22"/>
        </w:rPr>
      </w:pPr>
      <w:r w:rsidRPr="00967A48">
        <w:rPr>
          <w:sz w:val="22"/>
          <w:szCs w:val="22"/>
        </w:rPr>
        <w:t>5.4.1.10 Схемы установки и размеры расположения подкладок устанавливают в технической документации изготовителя в зависимости от конструкции защитного изделия и габаритных размеров створок (полей остекления) с учетом требований нормативных документов на изделия общего назначения.</w:t>
      </w:r>
    </w:p>
    <w:p w:rsidR="00AE3DB5" w:rsidRPr="00967A48" w:rsidRDefault="00CC7E9A" w:rsidP="001F0223">
      <w:pPr>
        <w:shd w:val="clear" w:color="auto" w:fill="FFFFFF"/>
        <w:tabs>
          <w:tab w:val="left" w:pos="1320"/>
        </w:tabs>
        <w:spacing w:line="360" w:lineRule="auto"/>
        <w:ind w:firstLine="284"/>
        <w:jc w:val="both"/>
        <w:rPr>
          <w:sz w:val="22"/>
          <w:szCs w:val="22"/>
        </w:rPr>
      </w:pPr>
      <w:r w:rsidRPr="00967A48">
        <w:rPr>
          <w:sz w:val="22"/>
          <w:szCs w:val="22"/>
        </w:rPr>
        <w:t>5.4.1.11 Конструктивные решения узлов крепления стеклопакетов (стекол), а также панелей заполнения непрозрачной части дверного полотна должны препятствовать возможности их демонтажа с наружной стороны. Крепление раскладок не должно вызывать пережатия и точечных напряжений в стекле. Глубина заглубления стеклопакета (стекла) в пр</w:t>
      </w:r>
      <w:r w:rsidR="001F0223" w:rsidRPr="00967A48">
        <w:rPr>
          <w:sz w:val="22"/>
          <w:szCs w:val="22"/>
        </w:rPr>
        <w:t xml:space="preserve">офили должна </w:t>
      </w:r>
      <w:proofErr w:type="spellStart"/>
      <w:r w:rsidR="001F0223" w:rsidRPr="00967A48">
        <w:rPr>
          <w:sz w:val="22"/>
          <w:szCs w:val="22"/>
        </w:rPr>
        <w:t>соотвестствовать</w:t>
      </w:r>
      <w:proofErr w:type="spellEnd"/>
      <w:r w:rsidR="001F0223" w:rsidRPr="00967A48">
        <w:rPr>
          <w:sz w:val="22"/>
          <w:szCs w:val="22"/>
        </w:rPr>
        <w:t xml:space="preserve"> требованиям ГОСТ 23166</w:t>
      </w:r>
      <w:r w:rsidRPr="00967A48">
        <w:rPr>
          <w:sz w:val="22"/>
          <w:szCs w:val="22"/>
        </w:rPr>
        <w:t>.</w:t>
      </w:r>
    </w:p>
    <w:p w:rsidR="00AE3DB5" w:rsidRPr="00967A48" w:rsidRDefault="00CC7E9A" w:rsidP="001F0223">
      <w:pPr>
        <w:shd w:val="clear" w:color="auto" w:fill="FFFFFF"/>
        <w:tabs>
          <w:tab w:val="left" w:pos="1320"/>
        </w:tabs>
        <w:spacing w:line="360" w:lineRule="auto"/>
        <w:ind w:firstLine="284"/>
        <w:jc w:val="both"/>
        <w:rPr>
          <w:sz w:val="22"/>
          <w:szCs w:val="22"/>
        </w:rPr>
      </w:pPr>
      <w:r w:rsidRPr="00967A48">
        <w:rPr>
          <w:sz w:val="22"/>
          <w:szCs w:val="22"/>
        </w:rPr>
        <w:t xml:space="preserve">5.4.1.12 Стеклопакеты (стекла) монтируют с использованием уплотняющих прокладок из эластичных полимерных материалов по </w:t>
      </w:r>
      <w:hyperlink r:id="rId46" w:tooltip="Прокладки уплотняющие из эластомерных материалов для оконных и дверных блоков. Технические условия" w:history="1">
        <w:r w:rsidRPr="00967A48">
          <w:rPr>
            <w:rStyle w:val="a3"/>
            <w:sz w:val="22"/>
            <w:szCs w:val="22"/>
          </w:rPr>
          <w:t>ГОСТ 30778</w:t>
        </w:r>
      </w:hyperlink>
      <w:r w:rsidRPr="00967A48">
        <w:rPr>
          <w:sz w:val="22"/>
          <w:szCs w:val="22"/>
        </w:rPr>
        <w:t>, а также комбинации из нейтрального силиконового герметика и самоклеящейся уплотнительной ленты (для деревянных изделий). Герметик наносят ровным слоем, без разрывов.</w:t>
      </w:r>
    </w:p>
    <w:p w:rsidR="00AE3DB5" w:rsidRPr="00967A48" w:rsidRDefault="00CC7E9A" w:rsidP="001F0223">
      <w:pPr>
        <w:shd w:val="clear" w:color="auto" w:fill="FFFFFF"/>
        <w:spacing w:line="360" w:lineRule="auto"/>
        <w:ind w:firstLine="284"/>
        <w:jc w:val="both"/>
        <w:rPr>
          <w:sz w:val="22"/>
          <w:szCs w:val="22"/>
        </w:rPr>
      </w:pPr>
      <w:r w:rsidRPr="00967A48">
        <w:rPr>
          <w:sz w:val="22"/>
          <w:szCs w:val="22"/>
        </w:rPr>
        <w:t>Отслоение жгута герметика от стекла и профиля не допускается.</w:t>
      </w:r>
    </w:p>
    <w:p w:rsidR="00AE3DB5" w:rsidRPr="00967A48" w:rsidRDefault="00CC7E9A" w:rsidP="001F0223">
      <w:pPr>
        <w:shd w:val="clear" w:color="auto" w:fill="FFFFFF"/>
        <w:spacing w:line="360" w:lineRule="auto"/>
        <w:ind w:firstLine="284"/>
        <w:jc w:val="both"/>
        <w:rPr>
          <w:sz w:val="22"/>
          <w:szCs w:val="22"/>
        </w:rPr>
      </w:pPr>
      <w:r w:rsidRPr="00967A48">
        <w:rPr>
          <w:sz w:val="22"/>
          <w:szCs w:val="22"/>
        </w:rPr>
        <w:t>Прилегание прокладок должно быть плотным, препятствующим проникновению воды. Изгиб прокладок в углах не должен вызывать точечных напряжений в стекле.</w:t>
      </w:r>
    </w:p>
    <w:p w:rsidR="00AE3DB5" w:rsidRPr="00967A48" w:rsidRDefault="00CC7E9A" w:rsidP="001F0223">
      <w:pPr>
        <w:shd w:val="clear" w:color="auto" w:fill="FFFFFF"/>
        <w:tabs>
          <w:tab w:val="left" w:pos="1320"/>
        </w:tabs>
        <w:spacing w:line="360" w:lineRule="auto"/>
        <w:ind w:firstLine="284"/>
        <w:jc w:val="both"/>
        <w:rPr>
          <w:sz w:val="22"/>
          <w:szCs w:val="22"/>
        </w:rPr>
      </w:pPr>
      <w:bookmarkStart w:id="20" w:name="п54113"/>
      <w:bookmarkEnd w:id="20"/>
      <w:r w:rsidRPr="00967A48">
        <w:rPr>
          <w:sz w:val="22"/>
          <w:szCs w:val="22"/>
        </w:rPr>
        <w:t xml:space="preserve">5.4.1.13 </w:t>
      </w:r>
      <w:r w:rsidR="004571D6">
        <w:rPr>
          <w:sz w:val="22"/>
          <w:szCs w:val="22"/>
        </w:rPr>
        <w:t xml:space="preserve"> При изготовлении крупногабаритных защитных изделий для обеспечения их жесткости и прочности рекомендуется применять вклейку стеклопакетов </w:t>
      </w:r>
      <w:r w:rsidRPr="00967A48">
        <w:rPr>
          <w:sz w:val="22"/>
          <w:szCs w:val="22"/>
        </w:rPr>
        <w:t xml:space="preserve">в рамочные элементы </w:t>
      </w:r>
      <w:r w:rsidR="004571D6">
        <w:rPr>
          <w:sz w:val="22"/>
          <w:szCs w:val="22"/>
        </w:rPr>
        <w:t xml:space="preserve">изделий. Способы вклейки стеклопакетов приведены </w:t>
      </w:r>
      <w:r w:rsidR="004571D6" w:rsidRPr="00DA2ADC">
        <w:rPr>
          <w:sz w:val="22"/>
          <w:szCs w:val="22"/>
        </w:rPr>
        <w:t>в приложении</w:t>
      </w:r>
      <w:r w:rsidR="00DA2ADC" w:rsidRPr="00DA2ADC">
        <w:rPr>
          <w:sz w:val="22"/>
          <w:szCs w:val="22"/>
        </w:rPr>
        <w:t xml:space="preserve"> З.</w:t>
      </w:r>
    </w:p>
    <w:p w:rsidR="00AE3DB5" w:rsidRPr="00967A48" w:rsidRDefault="004571D6" w:rsidP="001F0223">
      <w:pPr>
        <w:shd w:val="clear" w:color="auto" w:fill="FFFFFF"/>
        <w:spacing w:line="360" w:lineRule="auto"/>
        <w:ind w:firstLine="284"/>
        <w:jc w:val="both"/>
        <w:rPr>
          <w:sz w:val="22"/>
          <w:szCs w:val="22"/>
        </w:rPr>
      </w:pPr>
      <w:r w:rsidRPr="003B1060">
        <w:rPr>
          <w:sz w:val="22"/>
          <w:szCs w:val="22"/>
        </w:rPr>
        <w:t>5.4.1.14 Для обеспечения качественной вклейки необходимо применять клея, сертифицированные производителем.</w:t>
      </w:r>
      <w:r w:rsidR="003B1060">
        <w:rPr>
          <w:sz w:val="22"/>
          <w:szCs w:val="22"/>
        </w:rPr>
        <w:t xml:space="preserve"> При этом необходимо обеспечивать совместимость клея с компонентами стеклопакетов, включая применяемые защитные пленки, дистанционные рамки</w:t>
      </w:r>
      <w:r w:rsidR="00E62F0F">
        <w:rPr>
          <w:sz w:val="22"/>
          <w:szCs w:val="22"/>
        </w:rPr>
        <w:t xml:space="preserve"> и пр. Прочность клеевого соединения наружного стекла стеклопакета с наплавом створки должна быть не менее 2,5 Н/мм.</w:t>
      </w:r>
      <w:r>
        <w:rPr>
          <w:sz w:val="22"/>
          <w:szCs w:val="22"/>
        </w:rPr>
        <w:t xml:space="preserve"> </w:t>
      </w:r>
      <w:r w:rsidR="00E62F0F">
        <w:rPr>
          <w:sz w:val="22"/>
          <w:szCs w:val="22"/>
        </w:rPr>
        <w:t xml:space="preserve">Пример конструкции узла вклейки стеклопакета приведен на рисунке 2. Требования к вклейке стеклопакетов приведены в </w:t>
      </w:r>
      <w:r w:rsidR="00E62F0F" w:rsidRPr="00DA2ADC">
        <w:rPr>
          <w:sz w:val="22"/>
          <w:szCs w:val="22"/>
        </w:rPr>
        <w:t>приложении</w:t>
      </w:r>
      <w:r w:rsidR="00DA2ADC">
        <w:rPr>
          <w:sz w:val="22"/>
          <w:szCs w:val="22"/>
        </w:rPr>
        <w:t xml:space="preserve"> </w:t>
      </w:r>
      <w:r w:rsidR="00DA2ADC" w:rsidRPr="00DA2ADC">
        <w:rPr>
          <w:sz w:val="22"/>
          <w:szCs w:val="22"/>
        </w:rPr>
        <w:t>З.</w:t>
      </w:r>
    </w:p>
    <w:p w:rsidR="00AE3DB5" w:rsidRDefault="00CC7E9A">
      <w:pPr>
        <w:shd w:val="clear" w:color="auto" w:fill="FFFFFF"/>
        <w:spacing w:before="120" w:after="120"/>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943225" cy="19812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7" cstate="print"/>
                    <a:srcRect/>
                    <a:stretch>
                      <a:fillRect/>
                    </a:stretch>
                  </pic:blipFill>
                  <pic:spPr bwMode="auto">
                    <a:xfrm>
                      <a:off x="0" y="0"/>
                      <a:ext cx="2943225" cy="1981200"/>
                    </a:xfrm>
                    <a:prstGeom prst="rect">
                      <a:avLst/>
                    </a:prstGeom>
                    <a:noFill/>
                    <a:ln w="9525">
                      <a:noFill/>
                      <a:miter lim="800000"/>
                      <a:headEnd/>
                      <a:tailEnd/>
                    </a:ln>
                  </pic:spPr>
                </pic:pic>
              </a:graphicData>
            </a:graphic>
          </wp:inline>
        </w:drawing>
      </w:r>
    </w:p>
    <w:p w:rsidR="00AE3DB5" w:rsidRPr="00E62F0F" w:rsidRDefault="00CC7E9A" w:rsidP="001F0223">
      <w:pPr>
        <w:shd w:val="clear" w:color="auto" w:fill="FFFFFF"/>
        <w:spacing w:before="120" w:after="120" w:line="360" w:lineRule="auto"/>
        <w:jc w:val="center"/>
        <w:rPr>
          <w:sz w:val="22"/>
          <w:szCs w:val="22"/>
        </w:rPr>
      </w:pPr>
      <w:r w:rsidRPr="00E62F0F">
        <w:rPr>
          <w:sz w:val="22"/>
          <w:szCs w:val="22"/>
        </w:rPr>
        <w:t>Рисунок 2 - Пример конструкции узла вклейки стеклопакета</w:t>
      </w:r>
    </w:p>
    <w:p w:rsidR="006C0551" w:rsidRDefault="00E62F0F" w:rsidP="001F0223">
      <w:pPr>
        <w:shd w:val="clear" w:color="auto" w:fill="FFFFFF"/>
        <w:tabs>
          <w:tab w:val="left" w:pos="1320"/>
        </w:tabs>
        <w:spacing w:line="360" w:lineRule="auto"/>
        <w:ind w:firstLine="284"/>
        <w:jc w:val="both"/>
        <w:rPr>
          <w:sz w:val="22"/>
          <w:szCs w:val="22"/>
        </w:rPr>
      </w:pPr>
      <w:r w:rsidRPr="00E62F0F">
        <w:rPr>
          <w:sz w:val="22"/>
          <w:szCs w:val="22"/>
        </w:rPr>
        <w:t xml:space="preserve">5.4.1.15 Для оперативного контроля качества и идентификации </w:t>
      </w:r>
      <w:r w:rsidR="00651F78">
        <w:rPr>
          <w:sz w:val="22"/>
          <w:szCs w:val="22"/>
        </w:rPr>
        <w:t>клеев</w:t>
      </w:r>
      <w:r>
        <w:rPr>
          <w:sz w:val="22"/>
          <w:szCs w:val="22"/>
        </w:rPr>
        <w:t xml:space="preserve"> рекомендуется применять современные методы анализа с использованием методов инфракрасной спектроскопии (ИК- скопии) и термического анализа.</w:t>
      </w:r>
      <w:r w:rsidRPr="00E62F0F">
        <w:rPr>
          <w:sz w:val="22"/>
          <w:szCs w:val="22"/>
        </w:rPr>
        <w:t xml:space="preserve"> </w:t>
      </w:r>
    </w:p>
    <w:p w:rsidR="000E1C5F" w:rsidRDefault="006C0551" w:rsidP="001F0223">
      <w:pPr>
        <w:shd w:val="clear" w:color="auto" w:fill="FFFFFF"/>
        <w:tabs>
          <w:tab w:val="left" w:pos="1320"/>
        </w:tabs>
        <w:spacing w:line="360" w:lineRule="auto"/>
        <w:ind w:firstLine="284"/>
        <w:jc w:val="both"/>
        <w:rPr>
          <w:sz w:val="22"/>
          <w:szCs w:val="22"/>
        </w:rPr>
      </w:pPr>
      <w:r w:rsidRPr="005A28A6">
        <w:rPr>
          <w:sz w:val="22"/>
          <w:szCs w:val="22"/>
        </w:rPr>
        <w:t xml:space="preserve">Метод ИК- скопии основан на инфракрасном излучении, которое проходит через образец или отражается от него. Образец </w:t>
      </w:r>
      <w:r w:rsidR="000E1C5F" w:rsidRPr="005A28A6">
        <w:rPr>
          <w:sz w:val="22"/>
          <w:szCs w:val="22"/>
        </w:rPr>
        <w:t>поглощает часть излучения, а часть пропускает или отражает. Полученный спектр поглощения или пропускания является уникальным для данного материала. Инфракрасный спектр является своего рода «отпечатком пальцев» образца, который заносится в банк данных и может быть воспроизведен при необходимости в любой момент времени.</w:t>
      </w:r>
    </w:p>
    <w:p w:rsidR="00E62F0F" w:rsidRPr="00E62F0F" w:rsidRDefault="00E62F0F" w:rsidP="001F0223">
      <w:pPr>
        <w:shd w:val="clear" w:color="auto" w:fill="FFFFFF"/>
        <w:tabs>
          <w:tab w:val="left" w:pos="1320"/>
        </w:tabs>
        <w:spacing w:line="360" w:lineRule="auto"/>
        <w:ind w:firstLine="284"/>
        <w:jc w:val="both"/>
        <w:rPr>
          <w:sz w:val="22"/>
          <w:szCs w:val="22"/>
        </w:rPr>
      </w:pPr>
      <w:r>
        <w:rPr>
          <w:sz w:val="22"/>
          <w:szCs w:val="22"/>
        </w:rPr>
        <w:t>Это позволяет идентифицировать материал</w:t>
      </w:r>
      <w:r w:rsidR="00651F78">
        <w:rPr>
          <w:sz w:val="22"/>
          <w:szCs w:val="22"/>
        </w:rPr>
        <w:t>, получая на основании инфракрасного спектра своеобразный «отпечаток пальцев», характерный только для исследуемого конкретного материала. Идентификация клеев позволяет  создавать базу данных по конкретным производителям клеев и применению их на  объектах.</w:t>
      </w:r>
      <w:r w:rsidRPr="00E62F0F">
        <w:rPr>
          <w:sz w:val="22"/>
          <w:szCs w:val="22"/>
        </w:rPr>
        <w:t xml:space="preserve"> </w:t>
      </w:r>
    </w:p>
    <w:p w:rsidR="00AE3DB5" w:rsidRPr="00E62F0F" w:rsidRDefault="00651F78" w:rsidP="001F0223">
      <w:pPr>
        <w:shd w:val="clear" w:color="auto" w:fill="FFFFFF"/>
        <w:tabs>
          <w:tab w:val="left" w:pos="1320"/>
        </w:tabs>
        <w:spacing w:line="360" w:lineRule="auto"/>
        <w:ind w:firstLine="284"/>
        <w:jc w:val="both"/>
        <w:rPr>
          <w:sz w:val="22"/>
          <w:szCs w:val="22"/>
        </w:rPr>
      </w:pPr>
      <w:r>
        <w:rPr>
          <w:sz w:val="22"/>
          <w:szCs w:val="22"/>
        </w:rPr>
        <w:t>5.4.1.16</w:t>
      </w:r>
      <w:r w:rsidR="00CC7E9A" w:rsidRPr="00E62F0F">
        <w:rPr>
          <w:sz w:val="22"/>
          <w:szCs w:val="22"/>
        </w:rPr>
        <w:t xml:space="preserve"> Узлы сопряжений открывающихся элементов с коробками защитных изделий должны быть уплотнены не менее чем двумя контурами уплотняющих прокладок по </w:t>
      </w:r>
      <w:hyperlink r:id="rId48" w:tooltip="Прокладки уплотняющие из эластомерных материалов для оконных и дверных блоков. Технические условия" w:history="1">
        <w:r w:rsidR="00CC7E9A" w:rsidRPr="00E62F0F">
          <w:rPr>
            <w:rStyle w:val="a3"/>
            <w:sz w:val="22"/>
            <w:szCs w:val="22"/>
          </w:rPr>
          <w:t>ГОСТ 30778</w:t>
        </w:r>
      </w:hyperlink>
      <w:r w:rsidR="00CC7E9A" w:rsidRPr="00E62F0F">
        <w:rPr>
          <w:sz w:val="22"/>
          <w:szCs w:val="22"/>
        </w:rPr>
        <w:t xml:space="preserve"> или другим нормативным документам. Прилегание прокладок должно быть плотным, препятствующим проникновению воды. Уплотняющие прокладки должны быть стойкими к климатическим и атмосферным воздействиям.</w:t>
      </w:r>
    </w:p>
    <w:p w:rsidR="00AE3DB5" w:rsidRPr="001F0223" w:rsidRDefault="001F0223" w:rsidP="001F0223">
      <w:pPr>
        <w:shd w:val="clear" w:color="auto" w:fill="FFFFFF"/>
        <w:spacing w:line="360" w:lineRule="auto"/>
        <w:ind w:firstLine="284"/>
        <w:jc w:val="both"/>
        <w:rPr>
          <w:sz w:val="24"/>
          <w:szCs w:val="24"/>
        </w:rPr>
      </w:pPr>
      <w:bookmarkStart w:id="21" w:name="п542"/>
      <w:bookmarkEnd w:id="21"/>
      <w:r>
        <w:rPr>
          <w:b/>
          <w:bCs/>
          <w:sz w:val="24"/>
          <w:szCs w:val="24"/>
        </w:rPr>
        <w:t xml:space="preserve">5.4.2 Требования к </w:t>
      </w:r>
      <w:r w:rsidRPr="009778F0">
        <w:rPr>
          <w:b/>
          <w:bCs/>
          <w:sz w:val="24"/>
          <w:szCs w:val="24"/>
        </w:rPr>
        <w:t>устройствам запирания</w:t>
      </w:r>
      <w:r w:rsidR="00CC7E9A" w:rsidRPr="001F0223">
        <w:rPr>
          <w:b/>
          <w:bCs/>
          <w:sz w:val="24"/>
          <w:szCs w:val="24"/>
        </w:rPr>
        <w:t>, петлям и замочным изделиям</w:t>
      </w:r>
    </w:p>
    <w:p w:rsidR="00AE3DB5" w:rsidRPr="00651F78" w:rsidRDefault="00651F78" w:rsidP="00651F78">
      <w:pPr>
        <w:spacing w:line="360" w:lineRule="auto"/>
        <w:jc w:val="both"/>
        <w:rPr>
          <w:sz w:val="22"/>
          <w:szCs w:val="22"/>
        </w:rPr>
      </w:pPr>
      <w:bookmarkStart w:id="22" w:name="п5421"/>
      <w:bookmarkEnd w:id="22"/>
      <w:r>
        <w:rPr>
          <w:sz w:val="22"/>
          <w:szCs w:val="22"/>
        </w:rPr>
        <w:t xml:space="preserve">   </w:t>
      </w:r>
      <w:r w:rsidR="001F0223" w:rsidRPr="00651F78">
        <w:rPr>
          <w:sz w:val="22"/>
          <w:szCs w:val="22"/>
        </w:rPr>
        <w:t>5.4.2.1 Устройства запирания</w:t>
      </w:r>
      <w:r w:rsidR="00CC7E9A" w:rsidRPr="00651F78">
        <w:rPr>
          <w:sz w:val="22"/>
          <w:szCs w:val="22"/>
        </w:rPr>
        <w:t xml:space="preserve">, петли и замочные изделия, применяемые в защитных изделиях, должны соответствовать требованиям </w:t>
      </w:r>
      <w:r w:rsidR="003855C0">
        <w:rPr>
          <w:sz w:val="22"/>
          <w:szCs w:val="22"/>
        </w:rPr>
        <w:t>нормативных документов</w:t>
      </w:r>
      <w:r w:rsidR="00492221">
        <w:rPr>
          <w:rStyle w:val="af"/>
          <w:sz w:val="22"/>
          <w:szCs w:val="22"/>
        </w:rPr>
        <w:footnoteReference w:id="7"/>
      </w:r>
      <w:r w:rsidR="00641D23" w:rsidRPr="00651F78">
        <w:rPr>
          <w:sz w:val="22"/>
          <w:szCs w:val="22"/>
        </w:rPr>
        <w:t>,</w:t>
      </w:r>
      <w:r w:rsidR="00641D23" w:rsidRPr="00651F78">
        <w:rPr>
          <w:color w:val="FFFFFF" w:themeColor="background1"/>
          <w:sz w:val="22"/>
          <w:szCs w:val="22"/>
        </w:rPr>
        <w:t xml:space="preserve"> </w:t>
      </w:r>
      <w:r w:rsidR="003855C0">
        <w:rPr>
          <w:sz w:val="22"/>
          <w:szCs w:val="22"/>
        </w:rPr>
        <w:t>действующих</w:t>
      </w:r>
      <w:r w:rsidR="00641D23" w:rsidRPr="00651F78">
        <w:rPr>
          <w:sz w:val="22"/>
          <w:szCs w:val="22"/>
        </w:rPr>
        <w:t xml:space="preserve"> на территории государства – участника Соглашения, принявшего настоящий стандарт, </w:t>
      </w:r>
      <w:hyperlink r:id="rId49" w:tooltip="Блоки оконные. Общие технические условия" w:history="1">
        <w:r w:rsidR="00CC7E9A" w:rsidRPr="00651F78">
          <w:rPr>
            <w:rStyle w:val="a3"/>
            <w:sz w:val="22"/>
            <w:szCs w:val="22"/>
          </w:rPr>
          <w:t>ГОСТ 23166</w:t>
        </w:r>
      </w:hyperlink>
      <w:r w:rsidR="00CC7E9A" w:rsidRPr="00651F78">
        <w:rPr>
          <w:sz w:val="22"/>
          <w:szCs w:val="22"/>
        </w:rPr>
        <w:t xml:space="preserve">, </w:t>
      </w:r>
      <w:hyperlink r:id="rId50" w:tooltip="Изделия замочные и скобяные. Общие технические условия" w:history="1">
        <w:r w:rsidR="00CC7E9A" w:rsidRPr="00651F78">
          <w:rPr>
            <w:rStyle w:val="a3"/>
            <w:sz w:val="22"/>
            <w:szCs w:val="22"/>
          </w:rPr>
          <w:t>ГОСТ 538</w:t>
        </w:r>
      </w:hyperlink>
      <w:r w:rsidR="00CC7E9A" w:rsidRPr="00651F78">
        <w:rPr>
          <w:sz w:val="22"/>
          <w:szCs w:val="22"/>
        </w:rPr>
        <w:t xml:space="preserve">, </w:t>
      </w:r>
      <w:hyperlink r:id="rId51" w:tooltip="Устройства поворотные, откидные и поворотно-откидные для оконных и балконных дверных блоков. Технические условия" w:history="1">
        <w:r w:rsidR="00CC7E9A" w:rsidRPr="00651F78">
          <w:rPr>
            <w:rStyle w:val="a3"/>
            <w:sz w:val="22"/>
            <w:szCs w:val="22"/>
          </w:rPr>
          <w:t>ГОСТ 30777</w:t>
        </w:r>
      </w:hyperlink>
      <w:r w:rsidR="00CC7E9A" w:rsidRPr="00651F78">
        <w:rPr>
          <w:sz w:val="22"/>
          <w:szCs w:val="22"/>
        </w:rPr>
        <w:t xml:space="preserve">, </w:t>
      </w:r>
      <w:hyperlink r:id="rId52" w:tooltip="Петли для оконных и дверных блоков. Технические условия" w:history="1">
        <w:r w:rsidR="00CC7E9A" w:rsidRPr="00651F78">
          <w:rPr>
            <w:rStyle w:val="a3"/>
            <w:sz w:val="22"/>
            <w:szCs w:val="22"/>
          </w:rPr>
          <w:t>ГОСТ 5088</w:t>
        </w:r>
      </w:hyperlink>
      <w:r w:rsidR="00CC7E9A" w:rsidRPr="00651F78">
        <w:rPr>
          <w:sz w:val="22"/>
          <w:szCs w:val="22"/>
        </w:rPr>
        <w:t xml:space="preserve">, </w:t>
      </w:r>
      <w:hyperlink r:id="rId53" w:tooltip="Замки, защелки, механизмы цилиндровые. Технические условия" w:history="1">
        <w:r w:rsidR="00CC7E9A" w:rsidRPr="00651F78">
          <w:rPr>
            <w:rStyle w:val="a3"/>
            <w:sz w:val="22"/>
            <w:szCs w:val="22"/>
          </w:rPr>
          <w:t>ГОСТ 5089</w:t>
        </w:r>
      </w:hyperlink>
      <w:r w:rsidR="00641D23" w:rsidRPr="00651F78">
        <w:rPr>
          <w:sz w:val="22"/>
          <w:szCs w:val="22"/>
        </w:rPr>
        <w:t xml:space="preserve">, а также  </w:t>
      </w:r>
      <w:r w:rsidR="00CC7E9A" w:rsidRPr="00651F78">
        <w:rPr>
          <w:sz w:val="22"/>
          <w:szCs w:val="22"/>
        </w:rPr>
        <w:t>следующим дополнительным требованиям:</w:t>
      </w:r>
    </w:p>
    <w:p w:rsidR="00AE3DB5" w:rsidRPr="00651F78" w:rsidRDefault="00CC7E9A" w:rsidP="00641D23">
      <w:pPr>
        <w:shd w:val="clear" w:color="auto" w:fill="FFFFFF"/>
        <w:spacing w:line="360" w:lineRule="auto"/>
        <w:ind w:firstLine="284"/>
        <w:jc w:val="both"/>
        <w:rPr>
          <w:sz w:val="22"/>
          <w:szCs w:val="22"/>
        </w:rPr>
      </w:pPr>
      <w:r w:rsidRPr="00651F78">
        <w:rPr>
          <w:rFonts w:eastAsia="MS Mincho"/>
          <w:sz w:val="22"/>
          <w:szCs w:val="22"/>
        </w:rPr>
        <w:t>-</w:t>
      </w:r>
      <w:r w:rsidRPr="00651F78">
        <w:rPr>
          <w:sz w:val="22"/>
          <w:szCs w:val="22"/>
        </w:rPr>
        <w:t xml:space="preserve"> запирающие </w:t>
      </w:r>
      <w:proofErr w:type="spellStart"/>
      <w:r w:rsidRPr="00651F78">
        <w:rPr>
          <w:sz w:val="22"/>
          <w:szCs w:val="22"/>
        </w:rPr>
        <w:t>противовзломные</w:t>
      </w:r>
      <w:proofErr w:type="spellEnd"/>
      <w:r w:rsidRPr="00651F78">
        <w:rPr>
          <w:sz w:val="22"/>
          <w:szCs w:val="22"/>
        </w:rPr>
        <w:t xml:space="preserve"> элементы в положении «закрыто» должны выдерживать </w:t>
      </w:r>
      <w:r w:rsidRPr="00651F78">
        <w:rPr>
          <w:sz w:val="22"/>
          <w:szCs w:val="22"/>
        </w:rPr>
        <w:lastRenderedPageBreak/>
        <w:t>статическую нагрузку 1,5 кН, приложенную в направлении, противоположном запиранию. При этом обратный ход запирающего элемента не должен превышать 50% значения его рабочего хода при запирании;</w:t>
      </w:r>
    </w:p>
    <w:p w:rsidR="00AE3DB5" w:rsidRPr="00651F78" w:rsidRDefault="00CC7E9A" w:rsidP="00641D23">
      <w:pPr>
        <w:shd w:val="clear" w:color="auto" w:fill="FFFFFF"/>
        <w:spacing w:line="360" w:lineRule="auto"/>
        <w:ind w:firstLine="284"/>
        <w:jc w:val="both"/>
        <w:rPr>
          <w:sz w:val="22"/>
          <w:szCs w:val="22"/>
        </w:rPr>
      </w:pPr>
      <w:r w:rsidRPr="00651F78">
        <w:rPr>
          <w:rFonts w:eastAsia="MS Mincho"/>
          <w:sz w:val="22"/>
          <w:szCs w:val="22"/>
        </w:rPr>
        <w:t>-</w:t>
      </w:r>
      <w:r w:rsidRPr="00651F78">
        <w:rPr>
          <w:sz w:val="22"/>
          <w:szCs w:val="22"/>
        </w:rPr>
        <w:t xml:space="preserve"> сопротивление крутящему моменту сил, приложенных к запертой ручке перпендикулярно к плоскости ее вращения, должно быть, не менее, для изделий:</w:t>
      </w:r>
    </w:p>
    <w:p w:rsidR="00AE3DB5" w:rsidRPr="00651F78" w:rsidRDefault="00CC7E9A" w:rsidP="00641D23">
      <w:pPr>
        <w:shd w:val="clear" w:color="auto" w:fill="FFFFFF"/>
        <w:spacing w:line="360" w:lineRule="auto"/>
        <w:ind w:firstLine="567"/>
        <w:jc w:val="both"/>
        <w:rPr>
          <w:sz w:val="22"/>
          <w:szCs w:val="22"/>
        </w:rPr>
      </w:pPr>
      <w:r w:rsidRPr="00651F78">
        <w:rPr>
          <w:sz w:val="22"/>
          <w:szCs w:val="22"/>
        </w:rPr>
        <w:t xml:space="preserve">классов устойчивости к взлому ПВ1, ПВ2-35 Н </w:t>
      </w:r>
      <w:r w:rsidRPr="00651F78">
        <w:rPr>
          <w:sz w:val="22"/>
          <w:szCs w:val="22"/>
          <w:lang w:val="en-US"/>
        </w:rPr>
        <w:t>·</w:t>
      </w:r>
      <w:r w:rsidRPr="00651F78">
        <w:rPr>
          <w:sz w:val="22"/>
          <w:szCs w:val="22"/>
        </w:rPr>
        <w:t xml:space="preserve"> м,</w:t>
      </w:r>
    </w:p>
    <w:p w:rsidR="00AE3DB5" w:rsidRPr="00651F78" w:rsidRDefault="00CC7E9A" w:rsidP="00641D23">
      <w:pPr>
        <w:shd w:val="clear" w:color="auto" w:fill="FFFFFF"/>
        <w:spacing w:line="360" w:lineRule="auto"/>
        <w:ind w:firstLine="567"/>
        <w:jc w:val="both"/>
        <w:rPr>
          <w:sz w:val="22"/>
          <w:szCs w:val="22"/>
        </w:rPr>
      </w:pPr>
      <w:r w:rsidRPr="00651F78">
        <w:rPr>
          <w:sz w:val="22"/>
          <w:szCs w:val="22"/>
        </w:rPr>
        <w:t xml:space="preserve">классов устойчивости к взлому ПВ3 - ПВ6-100 Н </w:t>
      </w:r>
      <w:r w:rsidRPr="00651F78">
        <w:rPr>
          <w:sz w:val="22"/>
          <w:szCs w:val="22"/>
          <w:lang w:val="en-US"/>
        </w:rPr>
        <w:t>·</w:t>
      </w:r>
      <w:r w:rsidRPr="00651F78">
        <w:rPr>
          <w:sz w:val="22"/>
          <w:szCs w:val="22"/>
        </w:rPr>
        <w:t xml:space="preserve"> м, при этом не должно быть повреждений, позволяющих открыть створку;</w:t>
      </w:r>
    </w:p>
    <w:p w:rsidR="00AE3DB5" w:rsidRDefault="00CC7E9A" w:rsidP="00641D23">
      <w:pPr>
        <w:shd w:val="clear" w:color="auto" w:fill="FFFFFF"/>
        <w:spacing w:line="360" w:lineRule="auto"/>
        <w:ind w:firstLine="284"/>
        <w:jc w:val="both"/>
        <w:rPr>
          <w:sz w:val="22"/>
          <w:szCs w:val="22"/>
        </w:rPr>
      </w:pPr>
      <w:r w:rsidRPr="00651F78">
        <w:rPr>
          <w:rFonts w:eastAsia="MS Mincho"/>
          <w:sz w:val="22"/>
          <w:szCs w:val="22"/>
        </w:rPr>
        <w:t>-</w:t>
      </w:r>
      <w:r w:rsidRPr="00651F78">
        <w:rPr>
          <w:sz w:val="22"/>
          <w:szCs w:val="22"/>
        </w:rPr>
        <w:t xml:space="preserve"> сопротивление крутящему моменту сил, приложенных к запертой ручке против направления запиран</w:t>
      </w:r>
      <w:r w:rsidR="00641D23" w:rsidRPr="00651F78">
        <w:rPr>
          <w:sz w:val="22"/>
          <w:szCs w:val="22"/>
        </w:rPr>
        <w:t xml:space="preserve">ия, должно быть  </w:t>
      </w:r>
      <w:r w:rsidRPr="00651F78">
        <w:rPr>
          <w:sz w:val="22"/>
          <w:szCs w:val="22"/>
        </w:rPr>
        <w:t>для изделий:</w:t>
      </w:r>
    </w:p>
    <w:p w:rsidR="00651F78" w:rsidRPr="00651F78" w:rsidRDefault="00651F78" w:rsidP="00651F78">
      <w:pPr>
        <w:shd w:val="clear" w:color="auto" w:fill="FFFFFF"/>
        <w:spacing w:line="360" w:lineRule="auto"/>
        <w:ind w:firstLine="567"/>
        <w:jc w:val="both"/>
        <w:rPr>
          <w:sz w:val="22"/>
          <w:szCs w:val="22"/>
        </w:rPr>
      </w:pPr>
      <w:r w:rsidRPr="00651F78">
        <w:rPr>
          <w:sz w:val="22"/>
          <w:szCs w:val="22"/>
        </w:rPr>
        <w:t xml:space="preserve">- классов устойчивости к взлому ПВ1, ПВ2  - не менее 35 Н </w:t>
      </w:r>
      <w:r w:rsidRPr="00651F78">
        <w:rPr>
          <w:sz w:val="22"/>
          <w:szCs w:val="22"/>
          <w:lang w:val="en-US"/>
        </w:rPr>
        <w:t>·</w:t>
      </w:r>
      <w:r w:rsidRPr="00651F78">
        <w:rPr>
          <w:sz w:val="22"/>
          <w:szCs w:val="22"/>
        </w:rPr>
        <w:t xml:space="preserve"> м,</w:t>
      </w:r>
    </w:p>
    <w:p w:rsidR="00651F78" w:rsidRPr="00651F78" w:rsidRDefault="00651F78" w:rsidP="00651F78">
      <w:pPr>
        <w:shd w:val="clear" w:color="auto" w:fill="FFFFFF"/>
        <w:spacing w:line="360" w:lineRule="auto"/>
        <w:ind w:firstLine="567"/>
        <w:jc w:val="both"/>
        <w:rPr>
          <w:sz w:val="22"/>
          <w:szCs w:val="22"/>
        </w:rPr>
      </w:pPr>
      <w:r w:rsidRPr="00651F78">
        <w:rPr>
          <w:sz w:val="22"/>
          <w:szCs w:val="22"/>
        </w:rPr>
        <w:t xml:space="preserve">- классов устойчивости к взлому ПВ3 - ПВ6 не менее 100 Н </w:t>
      </w:r>
      <w:r w:rsidRPr="00651F78">
        <w:rPr>
          <w:sz w:val="22"/>
          <w:szCs w:val="22"/>
          <w:lang w:val="en-US"/>
        </w:rPr>
        <w:t>·</w:t>
      </w:r>
      <w:r w:rsidRPr="00651F78">
        <w:rPr>
          <w:sz w:val="22"/>
          <w:szCs w:val="22"/>
        </w:rPr>
        <w:t xml:space="preserve"> м, при этом запертая ручка не должна повернуться в положение отпирания и сломаться так, чтобы можно было открыть створку.</w:t>
      </w:r>
    </w:p>
    <w:p w:rsidR="003855C0" w:rsidRPr="00AE7669" w:rsidRDefault="00AE7669" w:rsidP="003855C0">
      <w:pPr>
        <w:shd w:val="clear" w:color="auto" w:fill="FFFFFF"/>
        <w:tabs>
          <w:tab w:val="left" w:pos="1224"/>
        </w:tabs>
        <w:spacing w:line="360" w:lineRule="auto"/>
        <w:ind w:firstLine="284"/>
        <w:jc w:val="both"/>
        <w:rPr>
          <w:sz w:val="22"/>
          <w:szCs w:val="22"/>
        </w:rPr>
      </w:pPr>
      <w:r>
        <w:rPr>
          <w:sz w:val="22"/>
          <w:szCs w:val="22"/>
        </w:rPr>
        <w:t xml:space="preserve">  </w:t>
      </w:r>
      <w:r w:rsidR="00651F78" w:rsidRPr="00651F78">
        <w:rPr>
          <w:sz w:val="22"/>
          <w:szCs w:val="22"/>
        </w:rPr>
        <w:t xml:space="preserve">5.4.2.2 Тип (типоразмеры), число, расположение и способ крепления устройств запирания и петель устанавливают в конструкторской документации в зависимости от размера и массы открывающихся элементов, а также условий эксплуатации защитных изделий. </w:t>
      </w:r>
      <w:r w:rsidR="00651F78" w:rsidRPr="00AE7669">
        <w:rPr>
          <w:sz w:val="22"/>
          <w:szCs w:val="22"/>
        </w:rPr>
        <w:t>При этом расстояние между петлями и точками запирания рекомендуется не более 650 мм.</w:t>
      </w:r>
      <w:r w:rsidR="003855C0">
        <w:rPr>
          <w:sz w:val="22"/>
          <w:szCs w:val="22"/>
        </w:rPr>
        <w:t xml:space="preserve"> </w:t>
      </w:r>
    </w:p>
    <w:p w:rsidR="003855C0" w:rsidRPr="003855C0" w:rsidRDefault="003855C0" w:rsidP="003855C0">
      <w:pPr>
        <w:shd w:val="clear" w:color="auto" w:fill="FFFFFF"/>
        <w:tabs>
          <w:tab w:val="left" w:pos="1224"/>
        </w:tabs>
        <w:spacing w:line="360" w:lineRule="auto"/>
        <w:jc w:val="both"/>
        <w:rPr>
          <w:sz w:val="22"/>
          <w:szCs w:val="22"/>
        </w:rPr>
      </w:pPr>
      <w:r>
        <w:rPr>
          <w:sz w:val="22"/>
          <w:szCs w:val="22"/>
        </w:rPr>
        <w:t xml:space="preserve">    </w:t>
      </w:r>
      <w:r w:rsidRPr="00AE7669">
        <w:rPr>
          <w:sz w:val="22"/>
          <w:szCs w:val="22"/>
        </w:rPr>
        <w:t xml:space="preserve">5.4.2.3 Для повышения защитных свойств изделий следует применять следующие конструктивные решения </w:t>
      </w:r>
      <w:r w:rsidRPr="00DA2ADC">
        <w:rPr>
          <w:sz w:val="22"/>
          <w:szCs w:val="22"/>
        </w:rPr>
        <w:t>устройств запирания,</w:t>
      </w:r>
      <w:r w:rsidRPr="00AE7669">
        <w:rPr>
          <w:sz w:val="22"/>
          <w:szCs w:val="22"/>
        </w:rPr>
        <w:t xml:space="preserve"> петель и замочных изделий, способных</w:t>
      </w:r>
      <w:r>
        <w:rPr>
          <w:sz w:val="22"/>
          <w:szCs w:val="22"/>
        </w:rPr>
        <w:t xml:space="preserve"> </w:t>
      </w:r>
      <w:r w:rsidRPr="003855C0">
        <w:rPr>
          <w:sz w:val="22"/>
          <w:szCs w:val="22"/>
        </w:rPr>
        <w:t>противостоять попыткам взлома:</w:t>
      </w:r>
    </w:p>
    <w:p w:rsidR="009778F0" w:rsidRPr="003855C0" w:rsidRDefault="009778F0" w:rsidP="009778F0">
      <w:pPr>
        <w:shd w:val="clear" w:color="auto" w:fill="FFFFFF"/>
        <w:spacing w:line="360" w:lineRule="auto"/>
        <w:ind w:firstLine="284"/>
        <w:jc w:val="both"/>
        <w:rPr>
          <w:sz w:val="22"/>
          <w:szCs w:val="22"/>
        </w:rPr>
      </w:pPr>
      <w:r w:rsidRPr="003855C0">
        <w:rPr>
          <w:rFonts w:eastAsia="MS Mincho"/>
          <w:sz w:val="22"/>
          <w:szCs w:val="22"/>
        </w:rPr>
        <w:t>-</w:t>
      </w:r>
      <w:r w:rsidRPr="003855C0">
        <w:rPr>
          <w:sz w:val="22"/>
          <w:szCs w:val="22"/>
        </w:rPr>
        <w:t xml:space="preserve"> многоточечную систему запирания;</w:t>
      </w:r>
    </w:p>
    <w:p w:rsidR="00DA2ADC" w:rsidRPr="003855C0" w:rsidRDefault="009778F0" w:rsidP="009778F0">
      <w:pPr>
        <w:shd w:val="clear" w:color="auto" w:fill="FFFFFF"/>
        <w:tabs>
          <w:tab w:val="left" w:pos="1224"/>
        </w:tabs>
        <w:spacing w:line="360" w:lineRule="auto"/>
        <w:ind w:firstLine="284"/>
        <w:jc w:val="both"/>
        <w:rPr>
          <w:sz w:val="24"/>
          <w:szCs w:val="24"/>
        </w:rPr>
      </w:pPr>
      <w:r w:rsidRPr="003855C0">
        <w:rPr>
          <w:rFonts w:eastAsia="MS Mincho"/>
          <w:sz w:val="22"/>
          <w:szCs w:val="22"/>
        </w:rPr>
        <w:t>-</w:t>
      </w:r>
      <w:r w:rsidRPr="003855C0">
        <w:rPr>
          <w:sz w:val="22"/>
          <w:szCs w:val="22"/>
        </w:rPr>
        <w:t xml:space="preserve"> грибовидные запорные цапфы, имеющие защитные покрытия, термообработку, повышающую стойкость на изгиб и излом, а также защиту от высверливания и смещения.</w:t>
      </w:r>
    </w:p>
    <w:p w:rsidR="00AE3DB5" w:rsidRPr="003855C0" w:rsidRDefault="00CC7E9A" w:rsidP="00134588">
      <w:pPr>
        <w:shd w:val="clear" w:color="auto" w:fill="FFFFFF"/>
        <w:spacing w:line="360" w:lineRule="auto"/>
        <w:ind w:firstLine="284"/>
        <w:jc w:val="both"/>
        <w:rPr>
          <w:sz w:val="22"/>
          <w:szCs w:val="22"/>
        </w:rPr>
      </w:pPr>
      <w:bookmarkStart w:id="23" w:name="п5423"/>
      <w:bookmarkEnd w:id="23"/>
      <w:r w:rsidRPr="003855C0">
        <w:rPr>
          <w:sz w:val="22"/>
          <w:szCs w:val="22"/>
        </w:rPr>
        <w:t xml:space="preserve">Рекомендуемая твердость поверхностного слоя запирающих деталей приборов или дополнительных защитных элементов к ним - не менее 60 </w:t>
      </w:r>
      <w:r w:rsidRPr="003855C0">
        <w:rPr>
          <w:sz w:val="22"/>
          <w:szCs w:val="22"/>
          <w:lang w:val="en-US"/>
        </w:rPr>
        <w:t>HRC</w:t>
      </w:r>
      <w:r w:rsidRPr="003855C0">
        <w:rPr>
          <w:sz w:val="22"/>
          <w:szCs w:val="22"/>
        </w:rPr>
        <w:t xml:space="preserve"> по </w:t>
      </w:r>
      <w:hyperlink r:id="rId54" w:tooltip="Металлы. Метод измерения твердости по Роквеллу" w:history="1">
        <w:r w:rsidRPr="003855C0">
          <w:rPr>
            <w:rStyle w:val="a3"/>
            <w:sz w:val="22"/>
            <w:szCs w:val="22"/>
          </w:rPr>
          <w:t>ГОСТ 9013</w:t>
        </w:r>
      </w:hyperlink>
      <w:r w:rsidRPr="003855C0">
        <w:rPr>
          <w:sz w:val="22"/>
          <w:szCs w:val="22"/>
        </w:rPr>
        <w:t xml:space="preserve"> при толщине упрочненного слоя не менее 0,5 мм;</w:t>
      </w:r>
    </w:p>
    <w:p w:rsidR="00AE3DB5" w:rsidRPr="00AE7669" w:rsidRDefault="00CC7E9A" w:rsidP="00134588">
      <w:pPr>
        <w:shd w:val="clear" w:color="auto" w:fill="FFFFFF"/>
        <w:spacing w:line="360" w:lineRule="auto"/>
        <w:ind w:firstLine="284"/>
        <w:jc w:val="both"/>
        <w:rPr>
          <w:sz w:val="22"/>
          <w:szCs w:val="22"/>
        </w:rPr>
      </w:pPr>
      <w:r w:rsidRPr="003855C0">
        <w:rPr>
          <w:rFonts w:eastAsia="MS Mincho"/>
          <w:sz w:val="22"/>
          <w:szCs w:val="22"/>
        </w:rPr>
        <w:t>-</w:t>
      </w:r>
      <w:r w:rsidRPr="003855C0">
        <w:rPr>
          <w:sz w:val="22"/>
          <w:szCs w:val="22"/>
        </w:rPr>
        <w:t xml:space="preserve"> корпус замка, </w:t>
      </w:r>
      <w:r w:rsidR="00A220CB" w:rsidRPr="003855C0">
        <w:rPr>
          <w:sz w:val="22"/>
          <w:szCs w:val="22"/>
        </w:rPr>
        <w:t xml:space="preserve">накладки под </w:t>
      </w:r>
      <w:r w:rsidRPr="003855C0">
        <w:rPr>
          <w:sz w:val="22"/>
          <w:szCs w:val="22"/>
        </w:rPr>
        <w:t>ручки, выдвижные ригели, крюковые запоры (включая тяги</w:t>
      </w:r>
      <w:r w:rsidRPr="00AE7669">
        <w:rPr>
          <w:sz w:val="22"/>
          <w:szCs w:val="22"/>
        </w:rPr>
        <w:t>), защищенные от высверливания с помощью дополнительных защитных вставок (пластин);</w:t>
      </w:r>
    </w:p>
    <w:p w:rsidR="00AE3DB5" w:rsidRPr="00AE7669" w:rsidRDefault="00CC7E9A" w:rsidP="00134588">
      <w:pPr>
        <w:shd w:val="clear" w:color="auto" w:fill="FFFFFF"/>
        <w:spacing w:line="360" w:lineRule="auto"/>
        <w:ind w:firstLine="284"/>
        <w:jc w:val="both"/>
        <w:rPr>
          <w:sz w:val="22"/>
          <w:szCs w:val="22"/>
        </w:rPr>
      </w:pPr>
      <w:r w:rsidRPr="00AE7669">
        <w:rPr>
          <w:rFonts w:eastAsia="MS Mincho"/>
          <w:sz w:val="22"/>
          <w:szCs w:val="22"/>
        </w:rPr>
        <w:t>-</w:t>
      </w:r>
      <w:r w:rsidR="00A220CB" w:rsidRPr="00AE7669">
        <w:rPr>
          <w:sz w:val="22"/>
          <w:szCs w:val="22"/>
        </w:rPr>
        <w:t xml:space="preserve"> накладки под</w:t>
      </w:r>
      <w:r w:rsidRPr="00AE7669">
        <w:rPr>
          <w:sz w:val="22"/>
          <w:szCs w:val="22"/>
        </w:rPr>
        <w:t xml:space="preserve"> ручки должны быть защищены со стороны взлома защитной вставкой (пластиной) длиной не менее 300 мм от непосредственного воздействия на нее через отверстия, просверленные в изделии выше или ниже оси поворота ручки;</w:t>
      </w:r>
    </w:p>
    <w:p w:rsidR="00AE3DB5" w:rsidRPr="00AE7669" w:rsidRDefault="00CC7E9A" w:rsidP="00134588">
      <w:pPr>
        <w:shd w:val="clear" w:color="auto" w:fill="FFFFFF"/>
        <w:spacing w:line="360" w:lineRule="auto"/>
        <w:ind w:firstLine="284"/>
        <w:jc w:val="both"/>
        <w:rPr>
          <w:sz w:val="22"/>
          <w:szCs w:val="22"/>
        </w:rPr>
      </w:pPr>
      <w:r w:rsidRPr="00AE7669">
        <w:rPr>
          <w:rFonts w:eastAsia="MS Mincho"/>
          <w:sz w:val="22"/>
          <w:szCs w:val="22"/>
        </w:rPr>
        <w:t>-</w:t>
      </w:r>
      <w:r w:rsidR="00A220CB" w:rsidRPr="00AE7669">
        <w:rPr>
          <w:sz w:val="22"/>
          <w:szCs w:val="22"/>
        </w:rPr>
        <w:t xml:space="preserve"> </w:t>
      </w:r>
      <w:r w:rsidRPr="00AE7669">
        <w:rPr>
          <w:sz w:val="22"/>
          <w:szCs w:val="22"/>
        </w:rPr>
        <w:t>ручки должны иметь дополнительные запирающие устройства (цилиндровые механизмы), стойкость к взлому и вскрытию которых должна быть не ниже 3</w:t>
      </w:r>
      <w:r w:rsidRPr="00AE7669">
        <w:rPr>
          <w:rFonts w:eastAsia="MS Mincho"/>
          <w:sz w:val="22"/>
          <w:szCs w:val="22"/>
        </w:rPr>
        <w:t>-</w:t>
      </w:r>
      <w:r w:rsidRPr="00AE7669">
        <w:rPr>
          <w:sz w:val="22"/>
          <w:szCs w:val="22"/>
        </w:rPr>
        <w:t xml:space="preserve">го класса по </w:t>
      </w:r>
      <w:hyperlink r:id="rId55" w:tooltip="Замки, защелки, механизмы цилиндровые. Технические условия" w:history="1">
        <w:r w:rsidRPr="00AE7669">
          <w:rPr>
            <w:rStyle w:val="a3"/>
            <w:sz w:val="22"/>
            <w:szCs w:val="22"/>
          </w:rPr>
          <w:t>ГОСТ 5089</w:t>
        </w:r>
      </w:hyperlink>
      <w:r w:rsidRPr="00AE7669">
        <w:rPr>
          <w:sz w:val="22"/>
          <w:szCs w:val="22"/>
        </w:rPr>
        <w:t>;</w:t>
      </w:r>
    </w:p>
    <w:p w:rsidR="00A220CB" w:rsidRPr="003855C0" w:rsidRDefault="00A46D1E" w:rsidP="00134588">
      <w:pPr>
        <w:pStyle w:val="ConsPlusNormal"/>
        <w:spacing w:line="360" w:lineRule="auto"/>
        <w:jc w:val="both"/>
        <w:rPr>
          <w:rFonts w:ascii="Arial" w:hAnsi="Arial" w:cs="Arial"/>
          <w:sz w:val="22"/>
          <w:szCs w:val="22"/>
        </w:rPr>
      </w:pPr>
      <w:r w:rsidRPr="00AE7669">
        <w:rPr>
          <w:rFonts w:ascii="Arial" w:hAnsi="Arial" w:cs="Arial"/>
          <w:sz w:val="22"/>
          <w:szCs w:val="22"/>
        </w:rPr>
        <w:t xml:space="preserve">   </w:t>
      </w:r>
      <w:r w:rsidR="00A220CB" w:rsidRPr="003855C0">
        <w:rPr>
          <w:rFonts w:ascii="Arial" w:hAnsi="Arial" w:cs="Arial"/>
          <w:sz w:val="22"/>
          <w:szCs w:val="22"/>
        </w:rPr>
        <w:t>- для обеспечения безопасной эксплуатации в соответ</w:t>
      </w:r>
      <w:r w:rsidRPr="003855C0">
        <w:rPr>
          <w:rFonts w:ascii="Arial" w:hAnsi="Arial" w:cs="Arial"/>
          <w:sz w:val="22"/>
          <w:szCs w:val="22"/>
        </w:rPr>
        <w:t>с</w:t>
      </w:r>
      <w:r w:rsidR="00A220CB" w:rsidRPr="003855C0">
        <w:rPr>
          <w:rFonts w:ascii="Arial" w:hAnsi="Arial" w:cs="Arial"/>
          <w:sz w:val="22"/>
          <w:szCs w:val="22"/>
        </w:rPr>
        <w:t>твии с требованиями ГОСТ 23166 рекомендуется использовать ручки и иные приборы запирания</w:t>
      </w:r>
      <w:r w:rsidR="003855C0" w:rsidRPr="005A28A6">
        <w:rPr>
          <w:rFonts w:ascii="Arial" w:hAnsi="Arial" w:cs="Arial"/>
          <w:sz w:val="22"/>
          <w:szCs w:val="22"/>
        </w:rPr>
        <w:t xml:space="preserve">, в </w:t>
      </w:r>
      <w:proofErr w:type="spellStart"/>
      <w:r w:rsidR="003855C0" w:rsidRPr="005A28A6">
        <w:rPr>
          <w:rFonts w:ascii="Arial" w:hAnsi="Arial" w:cs="Arial"/>
          <w:sz w:val="22"/>
          <w:szCs w:val="22"/>
        </w:rPr>
        <w:t>т.ч</w:t>
      </w:r>
      <w:proofErr w:type="spellEnd"/>
      <w:r w:rsidR="003855C0" w:rsidRPr="005A28A6">
        <w:rPr>
          <w:rFonts w:ascii="Arial" w:hAnsi="Arial" w:cs="Arial"/>
          <w:sz w:val="22"/>
          <w:szCs w:val="22"/>
        </w:rPr>
        <w:t>. детские замки безопасности</w:t>
      </w:r>
      <w:r w:rsidR="00A220CB" w:rsidRPr="005A28A6">
        <w:rPr>
          <w:rFonts w:ascii="Arial" w:hAnsi="Arial" w:cs="Arial"/>
          <w:sz w:val="22"/>
          <w:szCs w:val="22"/>
        </w:rPr>
        <w:t xml:space="preserve">, предотвращающие случайное выпадение детей из открытых окон. Пригодность </w:t>
      </w:r>
      <w:r w:rsidR="00A220CB" w:rsidRPr="005A28A6">
        <w:rPr>
          <w:rFonts w:ascii="Arial" w:hAnsi="Arial" w:cs="Arial"/>
          <w:sz w:val="22"/>
          <w:szCs w:val="22"/>
        </w:rPr>
        <w:lastRenderedPageBreak/>
        <w:t>принятого решения должна быть подтверждена результатами испытаний по</w:t>
      </w:r>
      <w:r w:rsidR="00A220CB" w:rsidRPr="003855C0">
        <w:rPr>
          <w:rFonts w:ascii="Arial" w:hAnsi="Arial" w:cs="Arial"/>
          <w:sz w:val="22"/>
          <w:szCs w:val="22"/>
        </w:rPr>
        <w:t xml:space="preserve"> специально утверждённой методике;</w:t>
      </w:r>
    </w:p>
    <w:p w:rsidR="00AE3DB5" w:rsidRPr="00AE7669" w:rsidRDefault="00A46D1E" w:rsidP="00134588">
      <w:pPr>
        <w:shd w:val="clear" w:color="auto" w:fill="FFFFFF"/>
        <w:spacing w:line="360" w:lineRule="auto"/>
        <w:ind w:firstLine="284"/>
        <w:jc w:val="both"/>
        <w:rPr>
          <w:sz w:val="22"/>
          <w:szCs w:val="22"/>
        </w:rPr>
      </w:pPr>
      <w:r w:rsidRPr="00AE7669">
        <w:rPr>
          <w:rFonts w:eastAsia="MS Mincho"/>
          <w:sz w:val="22"/>
          <w:szCs w:val="22"/>
        </w:rPr>
        <w:t xml:space="preserve"> </w:t>
      </w:r>
      <w:r w:rsidR="00CC7E9A" w:rsidRPr="00AE7669">
        <w:rPr>
          <w:rFonts w:eastAsia="MS Mincho"/>
          <w:sz w:val="22"/>
          <w:szCs w:val="22"/>
        </w:rPr>
        <w:t>-</w:t>
      </w:r>
      <w:r w:rsidR="00CC7E9A" w:rsidRPr="00AE7669">
        <w:rPr>
          <w:sz w:val="22"/>
          <w:szCs w:val="22"/>
        </w:rPr>
        <w:t xml:space="preserve"> для запирания защитных балконных дверных блоков необходимо применять замки, в том числе </w:t>
      </w:r>
      <w:proofErr w:type="spellStart"/>
      <w:r w:rsidR="00CC7E9A" w:rsidRPr="00AE7669">
        <w:rPr>
          <w:sz w:val="22"/>
          <w:szCs w:val="22"/>
        </w:rPr>
        <w:t>многозапорные</w:t>
      </w:r>
      <w:proofErr w:type="spellEnd"/>
      <w:r w:rsidR="00CC7E9A" w:rsidRPr="00AE7669">
        <w:rPr>
          <w:sz w:val="22"/>
          <w:szCs w:val="22"/>
        </w:rPr>
        <w:t>, не ниже 3</w:t>
      </w:r>
      <w:r w:rsidR="00CC7E9A" w:rsidRPr="00AE7669">
        <w:rPr>
          <w:rFonts w:eastAsia="MS Mincho"/>
          <w:sz w:val="22"/>
          <w:szCs w:val="22"/>
        </w:rPr>
        <w:t>-</w:t>
      </w:r>
      <w:r w:rsidR="00CC7E9A" w:rsidRPr="00AE7669">
        <w:rPr>
          <w:sz w:val="22"/>
          <w:szCs w:val="22"/>
        </w:rPr>
        <w:t xml:space="preserve">го класса по </w:t>
      </w:r>
      <w:hyperlink r:id="rId56" w:tooltip="Замки, защелки, механизмы цилиндровые. Технические условия" w:history="1">
        <w:r w:rsidR="00CC7E9A" w:rsidRPr="00AE7669">
          <w:rPr>
            <w:rStyle w:val="a3"/>
            <w:sz w:val="22"/>
            <w:szCs w:val="22"/>
          </w:rPr>
          <w:t>ГОСТ 5089</w:t>
        </w:r>
      </w:hyperlink>
      <w:r w:rsidR="00CC7E9A" w:rsidRPr="00AE7669">
        <w:rPr>
          <w:sz w:val="22"/>
          <w:szCs w:val="22"/>
        </w:rPr>
        <w:t>;</w:t>
      </w:r>
    </w:p>
    <w:p w:rsidR="00AE3DB5" w:rsidRPr="00AE7669" w:rsidRDefault="00A46D1E" w:rsidP="00134588">
      <w:pPr>
        <w:shd w:val="clear" w:color="auto" w:fill="FFFFFF"/>
        <w:spacing w:line="360" w:lineRule="auto"/>
        <w:ind w:firstLine="284"/>
        <w:jc w:val="both"/>
        <w:rPr>
          <w:sz w:val="22"/>
          <w:szCs w:val="22"/>
        </w:rPr>
      </w:pPr>
      <w:r w:rsidRPr="00AE7669">
        <w:rPr>
          <w:rFonts w:eastAsia="MS Mincho"/>
          <w:sz w:val="22"/>
          <w:szCs w:val="22"/>
        </w:rPr>
        <w:t xml:space="preserve"> </w:t>
      </w:r>
      <w:r w:rsidR="00CC7E9A" w:rsidRPr="00AE7669">
        <w:rPr>
          <w:rFonts w:eastAsia="MS Mincho"/>
          <w:sz w:val="22"/>
          <w:szCs w:val="22"/>
        </w:rPr>
        <w:t>-</w:t>
      </w:r>
      <w:r w:rsidR="00CC7E9A" w:rsidRPr="00AE7669">
        <w:rPr>
          <w:sz w:val="22"/>
          <w:szCs w:val="22"/>
        </w:rPr>
        <w:t xml:space="preserve"> усиленные петли</w:t>
      </w:r>
      <w:r w:rsidR="00CC7E9A" w:rsidRPr="00AE7669">
        <w:rPr>
          <w:color w:val="C00000"/>
          <w:sz w:val="22"/>
          <w:szCs w:val="22"/>
        </w:rPr>
        <w:t>,</w:t>
      </w:r>
      <w:r w:rsidR="00CC7E9A" w:rsidRPr="00AE7669">
        <w:rPr>
          <w:sz w:val="22"/>
          <w:szCs w:val="22"/>
        </w:rPr>
        <w:t xml:space="preserve"> ответные планки и угловые передачи;</w:t>
      </w:r>
    </w:p>
    <w:p w:rsidR="00AE3DB5" w:rsidRPr="00AE7669" w:rsidRDefault="00A46D1E" w:rsidP="00134588">
      <w:pPr>
        <w:shd w:val="clear" w:color="auto" w:fill="FFFFFF"/>
        <w:spacing w:line="360" w:lineRule="auto"/>
        <w:ind w:firstLine="284"/>
        <w:jc w:val="both"/>
        <w:rPr>
          <w:sz w:val="22"/>
          <w:szCs w:val="22"/>
        </w:rPr>
      </w:pPr>
      <w:r w:rsidRPr="00AE7669">
        <w:rPr>
          <w:rFonts w:eastAsia="MS Mincho"/>
          <w:sz w:val="22"/>
          <w:szCs w:val="22"/>
        </w:rPr>
        <w:t xml:space="preserve"> </w:t>
      </w:r>
      <w:r w:rsidR="00CC7E9A" w:rsidRPr="00AE7669">
        <w:rPr>
          <w:rFonts w:eastAsia="MS Mincho"/>
          <w:sz w:val="22"/>
          <w:szCs w:val="22"/>
        </w:rPr>
        <w:t>-</w:t>
      </w:r>
      <w:r w:rsidR="00CC7E9A" w:rsidRPr="00AE7669">
        <w:rPr>
          <w:sz w:val="22"/>
          <w:szCs w:val="22"/>
        </w:rPr>
        <w:t xml:space="preserve"> конструкция петель должна обеспечивать точную регулировку установки створчатых элементов в коробки защитных изделий;</w:t>
      </w:r>
    </w:p>
    <w:p w:rsidR="00AE3DB5" w:rsidRPr="00AE7669" w:rsidRDefault="00A46D1E" w:rsidP="00134588">
      <w:pPr>
        <w:shd w:val="clear" w:color="auto" w:fill="FFFFFF"/>
        <w:spacing w:line="360" w:lineRule="auto"/>
        <w:ind w:firstLine="284"/>
        <w:jc w:val="both"/>
        <w:rPr>
          <w:sz w:val="22"/>
          <w:szCs w:val="22"/>
        </w:rPr>
      </w:pPr>
      <w:r w:rsidRPr="00AE7669">
        <w:rPr>
          <w:rFonts w:eastAsia="MS Mincho"/>
          <w:sz w:val="22"/>
          <w:szCs w:val="22"/>
        </w:rPr>
        <w:t xml:space="preserve"> </w:t>
      </w:r>
      <w:r w:rsidR="00CC7E9A" w:rsidRPr="00AE7669">
        <w:rPr>
          <w:rFonts w:eastAsia="MS Mincho"/>
          <w:sz w:val="22"/>
          <w:szCs w:val="22"/>
        </w:rPr>
        <w:t>-</w:t>
      </w:r>
      <w:r w:rsidR="00CC7E9A" w:rsidRPr="00AE7669">
        <w:rPr>
          <w:sz w:val="22"/>
          <w:szCs w:val="22"/>
        </w:rPr>
        <w:t xml:space="preserve"> усиленный крепеж: применение высокопрочных винтов крепления приборов с прочностью на растяжение 15-40 кН, самонарезающих шурупов диаметром 4 мм и более; крепление запорных планок и замков тремя шурупами; крепление деталей, приборов и петель шурупами к стальным усилительным вкладышам (в изделиях из поливинилхлоридных профилей);</w:t>
      </w:r>
    </w:p>
    <w:p w:rsidR="00134588" w:rsidRPr="003855C0" w:rsidRDefault="00134588" w:rsidP="00134588">
      <w:pPr>
        <w:shd w:val="clear" w:color="auto" w:fill="FFFFFF"/>
        <w:spacing w:line="360" w:lineRule="auto"/>
        <w:ind w:firstLine="284"/>
        <w:jc w:val="both"/>
        <w:rPr>
          <w:sz w:val="22"/>
          <w:szCs w:val="22"/>
        </w:rPr>
      </w:pPr>
      <w:r w:rsidRPr="003855C0">
        <w:rPr>
          <w:rFonts w:eastAsia="MS Mincho"/>
          <w:sz w:val="22"/>
          <w:szCs w:val="22"/>
        </w:rPr>
        <w:t>-</w:t>
      </w:r>
      <w:r w:rsidRPr="003855C0">
        <w:rPr>
          <w:sz w:val="22"/>
          <w:szCs w:val="22"/>
        </w:rPr>
        <w:t xml:space="preserve"> дополнительные ножницы (для широких и тяжелых створок шириной более 1200 мм).</w:t>
      </w:r>
    </w:p>
    <w:p w:rsidR="00EC752B" w:rsidRPr="00AE7669" w:rsidRDefault="00134588" w:rsidP="00134588">
      <w:pPr>
        <w:pStyle w:val="ConsPlusNormal"/>
        <w:spacing w:line="360" w:lineRule="auto"/>
        <w:jc w:val="both"/>
        <w:rPr>
          <w:rFonts w:ascii="Arial" w:hAnsi="Arial" w:cs="Arial"/>
          <w:sz w:val="22"/>
          <w:szCs w:val="22"/>
        </w:rPr>
      </w:pPr>
      <w:r w:rsidRPr="003855C0">
        <w:rPr>
          <w:rFonts w:ascii="Arial" w:hAnsi="Arial" w:cs="Arial"/>
          <w:sz w:val="22"/>
          <w:szCs w:val="22"/>
        </w:rPr>
        <w:t xml:space="preserve">    </w:t>
      </w:r>
      <w:r w:rsidR="00EC752B" w:rsidRPr="003855C0">
        <w:rPr>
          <w:rFonts w:ascii="Arial" w:hAnsi="Arial" w:cs="Arial"/>
          <w:sz w:val="22"/>
          <w:szCs w:val="22"/>
        </w:rPr>
        <w:t>- для оконных блоков типа  «французский балкон»</w:t>
      </w:r>
      <w:r w:rsidR="003244BB" w:rsidRPr="003855C0">
        <w:rPr>
          <w:rFonts w:ascii="Arial" w:hAnsi="Arial" w:cs="Arial"/>
          <w:sz w:val="22"/>
          <w:szCs w:val="22"/>
        </w:rPr>
        <w:t xml:space="preserve"> либо </w:t>
      </w:r>
      <w:r w:rsidR="00EC752B" w:rsidRPr="003855C0">
        <w:rPr>
          <w:rFonts w:ascii="Arial" w:hAnsi="Arial" w:cs="Arial"/>
          <w:sz w:val="22"/>
          <w:szCs w:val="22"/>
        </w:rPr>
        <w:t>иных оконных и</w:t>
      </w:r>
      <w:r w:rsidR="00EC752B" w:rsidRPr="003855C0">
        <w:rPr>
          <w:rFonts w:ascii="Arial" w:hAnsi="Arial" w:cs="Arial"/>
          <w:b/>
          <w:color w:val="FF0000"/>
          <w:sz w:val="22"/>
          <w:szCs w:val="22"/>
        </w:rPr>
        <w:t xml:space="preserve"> </w:t>
      </w:r>
      <w:r w:rsidR="00AE7669" w:rsidRPr="003855C0">
        <w:rPr>
          <w:rFonts w:ascii="Arial" w:hAnsi="Arial" w:cs="Arial"/>
          <w:b/>
          <w:color w:val="FF0000"/>
          <w:sz w:val="22"/>
          <w:szCs w:val="22"/>
        </w:rPr>
        <w:t xml:space="preserve"> </w:t>
      </w:r>
      <w:r w:rsidR="00AE7669" w:rsidRPr="003855C0">
        <w:rPr>
          <w:rFonts w:ascii="Arial" w:hAnsi="Arial" w:cs="Arial"/>
          <w:sz w:val="22"/>
          <w:szCs w:val="22"/>
        </w:rPr>
        <w:t xml:space="preserve">балконных </w:t>
      </w:r>
      <w:r w:rsidR="00EC752B" w:rsidRPr="003855C0">
        <w:rPr>
          <w:rFonts w:ascii="Arial" w:hAnsi="Arial" w:cs="Arial"/>
          <w:sz w:val="22"/>
          <w:szCs w:val="22"/>
        </w:rPr>
        <w:t>дверных блоков, через которые с высокой вероятностью могут выпадать люди, необходимо пре</w:t>
      </w:r>
      <w:r w:rsidR="00432528" w:rsidRPr="003855C0">
        <w:rPr>
          <w:rFonts w:ascii="Arial" w:hAnsi="Arial" w:cs="Arial"/>
          <w:sz w:val="22"/>
          <w:szCs w:val="22"/>
        </w:rPr>
        <w:t>дусматривать защитные экраны,</w:t>
      </w:r>
      <w:r w:rsidRPr="003855C0">
        <w:rPr>
          <w:rFonts w:ascii="Arial" w:hAnsi="Arial" w:cs="Arial"/>
          <w:sz w:val="22"/>
          <w:szCs w:val="22"/>
        </w:rPr>
        <w:t xml:space="preserve"> прочностные свойства которых должны  соответствовать </w:t>
      </w:r>
      <w:r w:rsidR="00FE0D19" w:rsidRPr="003855C0">
        <w:rPr>
          <w:rFonts w:ascii="Arial" w:hAnsi="Arial" w:cs="Arial"/>
          <w:sz w:val="22"/>
          <w:szCs w:val="22"/>
        </w:rPr>
        <w:t xml:space="preserve"> </w:t>
      </w:r>
      <w:r w:rsidRPr="003855C0">
        <w:rPr>
          <w:rFonts w:ascii="Arial" w:hAnsi="Arial" w:cs="Arial"/>
          <w:sz w:val="22"/>
          <w:szCs w:val="22"/>
        </w:rPr>
        <w:t>действующим нагрузкам.</w:t>
      </w:r>
    </w:p>
    <w:p w:rsidR="00AE3DB5" w:rsidRPr="009A4466" w:rsidRDefault="00CC7E9A" w:rsidP="00134588">
      <w:pPr>
        <w:shd w:val="clear" w:color="auto" w:fill="FFFFFF"/>
        <w:tabs>
          <w:tab w:val="left" w:pos="1224"/>
        </w:tabs>
        <w:spacing w:line="360" w:lineRule="auto"/>
        <w:ind w:firstLine="284"/>
        <w:jc w:val="both"/>
        <w:rPr>
          <w:sz w:val="22"/>
          <w:szCs w:val="22"/>
        </w:rPr>
      </w:pPr>
      <w:r w:rsidRPr="009A4466">
        <w:rPr>
          <w:sz w:val="22"/>
          <w:szCs w:val="22"/>
        </w:rPr>
        <w:t>5.4.2.4 Приборы и замочные изделия должны быть коррозионно</w:t>
      </w:r>
      <w:r w:rsidR="00134588" w:rsidRPr="009A4466">
        <w:rPr>
          <w:rFonts w:eastAsia="MS Mincho"/>
          <w:sz w:val="22"/>
          <w:szCs w:val="22"/>
        </w:rPr>
        <w:t>-</w:t>
      </w:r>
      <w:r w:rsidRPr="009A4466">
        <w:rPr>
          <w:sz w:val="22"/>
          <w:szCs w:val="22"/>
        </w:rPr>
        <w:t>стойкими.</w:t>
      </w:r>
    </w:p>
    <w:p w:rsidR="00AE3DB5" w:rsidRPr="00134588" w:rsidRDefault="00CC7E9A" w:rsidP="001F4A9F">
      <w:pPr>
        <w:shd w:val="clear" w:color="auto" w:fill="FFFFFF"/>
        <w:tabs>
          <w:tab w:val="left" w:pos="1056"/>
        </w:tabs>
        <w:spacing w:line="360" w:lineRule="auto"/>
        <w:ind w:firstLine="284"/>
        <w:jc w:val="both"/>
        <w:rPr>
          <w:sz w:val="24"/>
          <w:szCs w:val="24"/>
        </w:rPr>
      </w:pPr>
      <w:r w:rsidRPr="00134588">
        <w:rPr>
          <w:b/>
          <w:bCs/>
          <w:sz w:val="24"/>
          <w:szCs w:val="24"/>
        </w:rPr>
        <w:t>5.4.3 Требования к поливинилхлоридным профилям</w:t>
      </w:r>
    </w:p>
    <w:p w:rsidR="001F4A9F" w:rsidRPr="00AE7669" w:rsidRDefault="00134588" w:rsidP="001F4A9F">
      <w:pPr>
        <w:pStyle w:val="ConsPlusNormal"/>
        <w:spacing w:line="360" w:lineRule="auto"/>
        <w:jc w:val="both"/>
        <w:rPr>
          <w:rFonts w:ascii="Arial" w:hAnsi="Arial" w:cs="Arial"/>
          <w:sz w:val="22"/>
          <w:szCs w:val="22"/>
        </w:rPr>
      </w:pPr>
      <w:r w:rsidRPr="00AE7669">
        <w:rPr>
          <w:rFonts w:ascii="Arial" w:hAnsi="Arial" w:cs="Arial"/>
          <w:sz w:val="22"/>
          <w:szCs w:val="22"/>
        </w:rPr>
        <w:t xml:space="preserve">   5.4.3.1. Для изготовления защитных изделий применяют поливинилхлоридные профили по </w:t>
      </w:r>
      <w:hyperlink r:id="rId57" w:history="1">
        <w:r w:rsidRPr="003855C0">
          <w:rPr>
            <w:rFonts w:ascii="Arial" w:hAnsi="Arial" w:cs="Arial"/>
            <w:color w:val="0000FF"/>
            <w:sz w:val="22"/>
            <w:szCs w:val="22"/>
          </w:rPr>
          <w:t>ГОСТ 30673</w:t>
        </w:r>
      </w:hyperlink>
      <w:r w:rsidRPr="003855C0">
        <w:rPr>
          <w:rFonts w:ascii="Arial" w:hAnsi="Arial" w:cs="Arial"/>
          <w:sz w:val="22"/>
          <w:szCs w:val="22"/>
        </w:rPr>
        <w:t xml:space="preserve">, долговечность </w:t>
      </w:r>
      <w:r w:rsidR="001F4A9F" w:rsidRPr="003855C0">
        <w:rPr>
          <w:rFonts w:ascii="Arial" w:hAnsi="Arial" w:cs="Arial"/>
          <w:sz w:val="22"/>
          <w:szCs w:val="22"/>
        </w:rPr>
        <w:t xml:space="preserve">которых </w:t>
      </w:r>
      <w:r w:rsidRPr="003855C0">
        <w:rPr>
          <w:rFonts w:ascii="Arial" w:hAnsi="Arial" w:cs="Arial"/>
          <w:sz w:val="22"/>
          <w:szCs w:val="22"/>
        </w:rPr>
        <w:t xml:space="preserve">не менее 60 условных лет эксплуатации (метод испытаний </w:t>
      </w:r>
      <w:r w:rsidR="001F4A9F" w:rsidRPr="003855C0">
        <w:rPr>
          <w:rFonts w:ascii="Arial" w:hAnsi="Arial" w:cs="Arial"/>
          <w:sz w:val="22"/>
          <w:szCs w:val="22"/>
        </w:rPr>
        <w:t xml:space="preserve">по </w:t>
      </w:r>
      <w:hyperlink r:id="rId58" w:history="1">
        <w:r w:rsidRPr="003855C0">
          <w:rPr>
            <w:rFonts w:ascii="Arial" w:hAnsi="Arial" w:cs="Arial"/>
            <w:color w:val="0000FF"/>
            <w:sz w:val="22"/>
            <w:szCs w:val="22"/>
          </w:rPr>
          <w:t>ГОСТ 30973</w:t>
        </w:r>
      </w:hyperlink>
      <w:r w:rsidRPr="003855C0">
        <w:rPr>
          <w:rFonts w:ascii="Arial" w:hAnsi="Arial" w:cs="Arial"/>
          <w:sz w:val="22"/>
          <w:szCs w:val="22"/>
        </w:rPr>
        <w:t>).</w:t>
      </w:r>
      <w:r w:rsidRPr="00AE7669">
        <w:rPr>
          <w:rFonts w:ascii="Arial" w:hAnsi="Arial" w:cs="Arial"/>
          <w:sz w:val="22"/>
          <w:szCs w:val="22"/>
        </w:rPr>
        <w:t xml:space="preserve"> </w:t>
      </w:r>
    </w:p>
    <w:p w:rsidR="00134588" w:rsidRPr="00AE7669" w:rsidRDefault="001F4A9F" w:rsidP="001F4A9F">
      <w:pPr>
        <w:pStyle w:val="ConsPlusNormal"/>
        <w:spacing w:line="360" w:lineRule="auto"/>
        <w:jc w:val="both"/>
        <w:rPr>
          <w:rFonts w:ascii="Arial" w:hAnsi="Arial" w:cs="Arial"/>
          <w:sz w:val="22"/>
          <w:szCs w:val="22"/>
        </w:rPr>
      </w:pPr>
      <w:r w:rsidRPr="00AE7669">
        <w:rPr>
          <w:rFonts w:ascii="Arial" w:hAnsi="Arial" w:cs="Arial"/>
          <w:sz w:val="22"/>
          <w:szCs w:val="22"/>
        </w:rPr>
        <w:t xml:space="preserve">    </w:t>
      </w:r>
      <w:r w:rsidR="00134588" w:rsidRPr="00AE7669">
        <w:rPr>
          <w:rFonts w:ascii="Arial" w:hAnsi="Arial" w:cs="Arial"/>
          <w:sz w:val="22"/>
          <w:szCs w:val="22"/>
        </w:rPr>
        <w:t>Использование вторичного поливинилхлорида для изготовления профилей в соотношении более 20% к первичному материалу не допускается.</w:t>
      </w:r>
    </w:p>
    <w:p w:rsidR="00AE3DB5" w:rsidRPr="00AE7669" w:rsidRDefault="00CC7E9A" w:rsidP="001F4A9F">
      <w:pPr>
        <w:shd w:val="clear" w:color="auto" w:fill="FFFFFF"/>
        <w:tabs>
          <w:tab w:val="left" w:pos="1224"/>
        </w:tabs>
        <w:spacing w:line="360" w:lineRule="auto"/>
        <w:ind w:firstLine="284"/>
        <w:jc w:val="both"/>
        <w:rPr>
          <w:sz w:val="22"/>
          <w:szCs w:val="22"/>
        </w:rPr>
      </w:pPr>
      <w:r w:rsidRPr="00AE7669">
        <w:rPr>
          <w:sz w:val="22"/>
          <w:szCs w:val="22"/>
        </w:rPr>
        <w:t>5.4.3.2 Главные поливинилхлоридные профили защитных изделий подлежат обязательному усилению стальными усилительными вкладышами с толщиной стенок не менее 1,8 мм. Не допускается стыковка или разрыв усилительных вкладышей по длине в пределах одного профиля (в том числе при выборке отверстий под оконные приборы и замки).</w:t>
      </w:r>
    </w:p>
    <w:p w:rsidR="00AE3DB5" w:rsidRPr="00AE7669" w:rsidRDefault="00CC7E9A" w:rsidP="001F4A9F">
      <w:pPr>
        <w:shd w:val="clear" w:color="auto" w:fill="FFFFFF"/>
        <w:tabs>
          <w:tab w:val="left" w:pos="1224"/>
        </w:tabs>
        <w:spacing w:line="360" w:lineRule="auto"/>
        <w:ind w:firstLine="284"/>
        <w:jc w:val="both"/>
        <w:rPr>
          <w:sz w:val="22"/>
          <w:szCs w:val="22"/>
        </w:rPr>
      </w:pPr>
      <w:r w:rsidRPr="00DA2ADC">
        <w:rPr>
          <w:sz w:val="22"/>
          <w:szCs w:val="22"/>
        </w:rPr>
        <w:t>5.4.3.3 Крепление усилительных вкладышей к поливинилхлоридным профилям белого цвета выполняют с шагом не более 300 мм, к профилям других цветов - 250 мм. Расстояние от внутренней точки угла сварного шва до ближнего места установки самонарезающего шурупа не должно превышать 150 мм.</w:t>
      </w:r>
    </w:p>
    <w:p w:rsidR="00AE3DB5" w:rsidRPr="00AE7669" w:rsidRDefault="00CC7E9A" w:rsidP="001F4A9F">
      <w:pPr>
        <w:shd w:val="clear" w:color="auto" w:fill="FFFFFF"/>
        <w:tabs>
          <w:tab w:val="left" w:pos="1224"/>
        </w:tabs>
        <w:spacing w:line="360" w:lineRule="auto"/>
        <w:ind w:firstLine="284"/>
        <w:jc w:val="both"/>
        <w:rPr>
          <w:sz w:val="22"/>
          <w:szCs w:val="22"/>
        </w:rPr>
      </w:pPr>
      <w:r w:rsidRPr="00AE7669">
        <w:rPr>
          <w:sz w:val="22"/>
          <w:szCs w:val="22"/>
        </w:rPr>
        <w:t>5.4.3.4 Угловые соединения рамочных элементов из поливинилхлоридных профилей допускается усиливать угловыми вкладышами или накладными стальными уголками, устанавливаемыми на внутренней (невидимой в закрытом изделии) поверхности профилей.</w:t>
      </w:r>
    </w:p>
    <w:p w:rsidR="00AE3DB5" w:rsidRPr="00AE7669" w:rsidRDefault="00CC7E9A" w:rsidP="001F4A9F">
      <w:pPr>
        <w:shd w:val="clear" w:color="auto" w:fill="FFFFFF"/>
        <w:tabs>
          <w:tab w:val="left" w:pos="1224"/>
        </w:tabs>
        <w:spacing w:line="360" w:lineRule="auto"/>
        <w:ind w:firstLine="284"/>
        <w:jc w:val="both"/>
        <w:rPr>
          <w:sz w:val="22"/>
          <w:szCs w:val="22"/>
        </w:rPr>
      </w:pPr>
      <w:r w:rsidRPr="00AE7669">
        <w:rPr>
          <w:sz w:val="22"/>
          <w:szCs w:val="22"/>
        </w:rPr>
        <w:t xml:space="preserve">5.4.3.5 Конструкции крупногабаритных защитных оконных блоков из поливинилхлоридных профилей рекомендуется усиливать специальными профилями, устанавливаемыми как на импостах (наиболее нагруженных профилях при механических воздействиях), так и в местах </w:t>
      </w:r>
      <w:r w:rsidRPr="00AE7669">
        <w:rPr>
          <w:sz w:val="22"/>
          <w:szCs w:val="22"/>
        </w:rPr>
        <w:lastRenderedPageBreak/>
        <w:t>сопряжений оконных блоков между собой, например</w:t>
      </w:r>
      <w:r w:rsidR="001F4A9F" w:rsidRPr="00AE7669">
        <w:rPr>
          <w:sz w:val="22"/>
          <w:szCs w:val="22"/>
        </w:rPr>
        <w:t xml:space="preserve">, </w:t>
      </w:r>
      <w:r w:rsidRPr="00AE7669">
        <w:rPr>
          <w:sz w:val="22"/>
          <w:szCs w:val="22"/>
        </w:rPr>
        <w:t xml:space="preserve"> при ленточном остеклении.</w:t>
      </w:r>
    </w:p>
    <w:p w:rsidR="001F4A9F" w:rsidRPr="00AE7669" w:rsidRDefault="001F4A9F" w:rsidP="001F4A9F">
      <w:pPr>
        <w:pStyle w:val="ConsPlusNormal"/>
        <w:spacing w:line="360" w:lineRule="auto"/>
        <w:jc w:val="both"/>
        <w:rPr>
          <w:rFonts w:ascii="Arial" w:hAnsi="Arial" w:cs="Arial"/>
          <w:sz w:val="22"/>
          <w:szCs w:val="22"/>
        </w:rPr>
      </w:pPr>
      <w:r w:rsidRPr="003855C0">
        <w:rPr>
          <w:rFonts w:ascii="Arial" w:hAnsi="Arial" w:cs="Arial"/>
          <w:sz w:val="22"/>
          <w:szCs w:val="22"/>
        </w:rPr>
        <w:t xml:space="preserve">   5.4.3.6 Рекомендуется применение ПВХ профилей, усиленных </w:t>
      </w:r>
      <w:proofErr w:type="spellStart"/>
      <w:r w:rsidRPr="003855C0">
        <w:rPr>
          <w:rFonts w:ascii="Arial" w:hAnsi="Arial" w:cs="Arial"/>
          <w:sz w:val="22"/>
          <w:szCs w:val="22"/>
        </w:rPr>
        <w:t>фиброармированием</w:t>
      </w:r>
      <w:proofErr w:type="spellEnd"/>
      <w:r w:rsidRPr="003855C0">
        <w:rPr>
          <w:rFonts w:ascii="Arial" w:hAnsi="Arial" w:cs="Arial"/>
          <w:sz w:val="22"/>
          <w:szCs w:val="22"/>
        </w:rPr>
        <w:t>, что придает дополнительную жёсткость и уменьшает термические  деформации профилей.</w:t>
      </w:r>
    </w:p>
    <w:p w:rsidR="00AE3DB5" w:rsidRPr="001F4A9F" w:rsidRDefault="00CC7E9A" w:rsidP="001F4A9F">
      <w:pPr>
        <w:shd w:val="clear" w:color="auto" w:fill="FFFFFF"/>
        <w:tabs>
          <w:tab w:val="left" w:pos="1056"/>
        </w:tabs>
        <w:spacing w:line="360" w:lineRule="auto"/>
        <w:ind w:firstLine="284"/>
        <w:jc w:val="both"/>
        <w:rPr>
          <w:sz w:val="24"/>
          <w:szCs w:val="24"/>
        </w:rPr>
      </w:pPr>
      <w:r w:rsidRPr="001F4A9F">
        <w:rPr>
          <w:b/>
          <w:bCs/>
          <w:sz w:val="24"/>
          <w:szCs w:val="24"/>
        </w:rPr>
        <w:t>5.4.4 Требования к деревянным конструкциям</w:t>
      </w:r>
    </w:p>
    <w:p w:rsidR="00AE3DB5" w:rsidRPr="00AE7669" w:rsidRDefault="00CC7E9A" w:rsidP="001F4A9F">
      <w:pPr>
        <w:shd w:val="clear" w:color="auto" w:fill="FFFFFF"/>
        <w:tabs>
          <w:tab w:val="left" w:pos="1224"/>
        </w:tabs>
        <w:spacing w:line="360" w:lineRule="auto"/>
        <w:ind w:firstLine="284"/>
        <w:jc w:val="both"/>
        <w:rPr>
          <w:sz w:val="22"/>
          <w:szCs w:val="22"/>
        </w:rPr>
      </w:pPr>
      <w:r w:rsidRPr="00AE7669">
        <w:rPr>
          <w:sz w:val="22"/>
          <w:szCs w:val="22"/>
        </w:rPr>
        <w:t xml:space="preserve">5.4.4.1 Для изготовления рамочных элементов деревянных защитных изделий применяют заготовки из клееной древесины твердолиственных пород, лиственницы или сосны по </w:t>
      </w:r>
      <w:hyperlink r:id="rId59" w:tooltip="Заготовки и детали деревянные клееные для оконных и дверных блоков. Технические условия" w:history="1">
        <w:r w:rsidRPr="00AE7669">
          <w:rPr>
            <w:rStyle w:val="a3"/>
            <w:sz w:val="22"/>
            <w:szCs w:val="22"/>
          </w:rPr>
          <w:t>ГОСТ 30972</w:t>
        </w:r>
      </w:hyperlink>
      <w:r w:rsidRPr="00AE7669">
        <w:rPr>
          <w:sz w:val="22"/>
          <w:szCs w:val="22"/>
        </w:rPr>
        <w:t xml:space="preserve"> сечением не менее 78 × 78 мм (кроме мансардных оконных блоков).</w:t>
      </w:r>
    </w:p>
    <w:p w:rsidR="00AE7669" w:rsidRPr="00AE7669" w:rsidRDefault="00CC7E9A" w:rsidP="00AE7669">
      <w:pPr>
        <w:shd w:val="clear" w:color="auto" w:fill="FFFFFF"/>
        <w:tabs>
          <w:tab w:val="left" w:pos="1224"/>
        </w:tabs>
        <w:spacing w:line="360" w:lineRule="auto"/>
        <w:ind w:firstLine="284"/>
        <w:jc w:val="both"/>
        <w:rPr>
          <w:sz w:val="22"/>
          <w:szCs w:val="22"/>
        </w:rPr>
      </w:pPr>
      <w:bookmarkStart w:id="24" w:name="п5442"/>
      <w:bookmarkEnd w:id="24"/>
      <w:r w:rsidRPr="00AE7669">
        <w:rPr>
          <w:sz w:val="22"/>
          <w:szCs w:val="22"/>
        </w:rPr>
        <w:t>5.4.4.2 Деревянные профили защитных изделий должны быть изготовлены из клееной древесины. Прочность клеевых соединений древ</w:t>
      </w:r>
      <w:r w:rsidR="00AE7669">
        <w:rPr>
          <w:sz w:val="22"/>
          <w:szCs w:val="22"/>
        </w:rPr>
        <w:t xml:space="preserve">есины должна соответствовать требованиям ГОСТ 24700.  </w:t>
      </w:r>
      <w:r w:rsidRPr="00AE7669">
        <w:rPr>
          <w:sz w:val="22"/>
          <w:szCs w:val="22"/>
        </w:rPr>
        <w:t>Клеевые соединения должны быть водостойкими.</w:t>
      </w:r>
    </w:p>
    <w:p w:rsidR="00AE3DB5" w:rsidRPr="00AE7669" w:rsidRDefault="00CC7E9A" w:rsidP="001F4A9F">
      <w:pPr>
        <w:shd w:val="clear" w:color="auto" w:fill="FFFFFF"/>
        <w:spacing w:line="360" w:lineRule="auto"/>
        <w:ind w:firstLine="284"/>
        <w:jc w:val="both"/>
        <w:rPr>
          <w:sz w:val="22"/>
          <w:szCs w:val="22"/>
        </w:rPr>
      </w:pPr>
      <w:r w:rsidRPr="00AE7669">
        <w:rPr>
          <w:sz w:val="22"/>
          <w:szCs w:val="22"/>
        </w:rPr>
        <w:t>5.4.4.3 Угловые и срединные (</w:t>
      </w:r>
      <w:proofErr w:type="spellStart"/>
      <w:r w:rsidRPr="00AE7669">
        <w:rPr>
          <w:sz w:val="22"/>
          <w:szCs w:val="22"/>
        </w:rPr>
        <w:t>импостные</w:t>
      </w:r>
      <w:proofErr w:type="spellEnd"/>
      <w:r w:rsidRPr="00AE7669">
        <w:rPr>
          <w:sz w:val="22"/>
          <w:szCs w:val="22"/>
        </w:rPr>
        <w:t xml:space="preserve">) клеевые соединения выполняют по </w:t>
      </w:r>
      <w:hyperlink r:id="rId60" w:tooltip="Блоки оконные деревянные со стеклопакетами. Технические условия" w:history="1">
        <w:r w:rsidRPr="00AE7669">
          <w:rPr>
            <w:rStyle w:val="a3"/>
            <w:sz w:val="22"/>
            <w:szCs w:val="22"/>
          </w:rPr>
          <w:t>ГОСТ 24700</w:t>
        </w:r>
      </w:hyperlink>
      <w:r w:rsidRPr="00AE7669">
        <w:rPr>
          <w:sz w:val="22"/>
          <w:szCs w:val="22"/>
        </w:rPr>
        <w:t>. Допускается для повышения прочности (несущей способности) соединений использование различных угловых усилителей.</w:t>
      </w:r>
    </w:p>
    <w:p w:rsidR="00AE3DB5" w:rsidRPr="001F4A9F" w:rsidRDefault="00CC7E9A" w:rsidP="001F4A9F">
      <w:pPr>
        <w:shd w:val="clear" w:color="auto" w:fill="FFFFFF"/>
        <w:spacing w:line="360" w:lineRule="auto"/>
        <w:ind w:firstLine="284"/>
        <w:jc w:val="both"/>
        <w:rPr>
          <w:sz w:val="24"/>
          <w:szCs w:val="24"/>
        </w:rPr>
      </w:pPr>
      <w:bookmarkStart w:id="25" w:name="п545"/>
      <w:bookmarkEnd w:id="25"/>
      <w:r w:rsidRPr="001F4A9F">
        <w:rPr>
          <w:b/>
          <w:bCs/>
          <w:sz w:val="24"/>
          <w:szCs w:val="24"/>
        </w:rPr>
        <w:t>5.4.5 Требования к конструкциям из алюминиевых сплавов</w:t>
      </w:r>
    </w:p>
    <w:p w:rsidR="00AE3DB5" w:rsidRPr="00CD177E" w:rsidRDefault="00CC7E9A" w:rsidP="00D477E9">
      <w:pPr>
        <w:shd w:val="clear" w:color="auto" w:fill="FFFFFF"/>
        <w:tabs>
          <w:tab w:val="left" w:pos="1224"/>
        </w:tabs>
        <w:spacing w:line="360" w:lineRule="auto"/>
        <w:ind w:firstLine="284"/>
        <w:jc w:val="both"/>
        <w:rPr>
          <w:sz w:val="22"/>
          <w:szCs w:val="22"/>
        </w:rPr>
      </w:pPr>
      <w:r w:rsidRPr="00CD177E">
        <w:rPr>
          <w:sz w:val="22"/>
          <w:szCs w:val="22"/>
        </w:rPr>
        <w:t xml:space="preserve">5.4.5.1 Профили из алюминиевых сплавов, применяемые для изготовления защитных изделий, должны соответствовать требованиям </w:t>
      </w:r>
      <w:hyperlink r:id="rId61" w:tooltip="Профили прессованные из алюминиевых сплавов для светопрозрачных ограждающих конструкций. Технические условия" w:history="1">
        <w:r w:rsidRPr="00CD177E">
          <w:rPr>
            <w:rStyle w:val="a3"/>
            <w:sz w:val="22"/>
            <w:szCs w:val="22"/>
          </w:rPr>
          <w:t>ГОСТ 22233</w:t>
        </w:r>
      </w:hyperlink>
      <w:r w:rsidRPr="00CD177E">
        <w:rPr>
          <w:sz w:val="22"/>
          <w:szCs w:val="22"/>
        </w:rPr>
        <w:t>.</w:t>
      </w:r>
    </w:p>
    <w:p w:rsidR="00AE3DB5" w:rsidRPr="00CD177E" w:rsidRDefault="00CC7E9A" w:rsidP="00D477E9">
      <w:pPr>
        <w:shd w:val="clear" w:color="auto" w:fill="FFFFFF"/>
        <w:spacing w:line="360" w:lineRule="auto"/>
        <w:ind w:firstLine="284"/>
        <w:jc w:val="both"/>
        <w:rPr>
          <w:sz w:val="22"/>
          <w:szCs w:val="22"/>
        </w:rPr>
      </w:pPr>
      <w:r w:rsidRPr="00CD177E">
        <w:rPr>
          <w:sz w:val="22"/>
          <w:szCs w:val="22"/>
        </w:rPr>
        <w:t xml:space="preserve">Защитные изделия, предназначенные для эксплуатации в отапливаемых помещениях, должны изготавливаться с применением комбинированных профилей, включающих в себя соединительные полиамидные профили (термоизоляционные вставки) по </w:t>
      </w:r>
      <w:hyperlink r:id="rId62" w:tooltip="Профили полиамидные стеклонаполненные. Технические условия" w:history="1">
        <w:r w:rsidRPr="00CD177E">
          <w:rPr>
            <w:rStyle w:val="a3"/>
            <w:sz w:val="22"/>
            <w:szCs w:val="22"/>
          </w:rPr>
          <w:t>ГОСТ 31014</w:t>
        </w:r>
      </w:hyperlink>
      <w:r w:rsidRPr="00CD177E">
        <w:rPr>
          <w:sz w:val="22"/>
          <w:szCs w:val="22"/>
        </w:rPr>
        <w:t>.</w:t>
      </w:r>
    </w:p>
    <w:p w:rsidR="00AE3DB5" w:rsidRPr="00CD177E" w:rsidRDefault="00CC7E9A" w:rsidP="00D477E9">
      <w:pPr>
        <w:shd w:val="clear" w:color="auto" w:fill="FFFFFF"/>
        <w:spacing w:line="360" w:lineRule="auto"/>
        <w:ind w:firstLine="284"/>
        <w:jc w:val="both"/>
        <w:rPr>
          <w:sz w:val="22"/>
          <w:szCs w:val="22"/>
        </w:rPr>
      </w:pPr>
      <w:r w:rsidRPr="00CD177E">
        <w:rPr>
          <w:sz w:val="22"/>
          <w:szCs w:val="22"/>
        </w:rPr>
        <w:t xml:space="preserve">Соединение термоизоляционной вставки с алюминиевым профилем должно быть прочным, стойким к климатическим воздействиям. Несущая способность при сдвиге готовых </w:t>
      </w:r>
      <w:r w:rsidR="00D477E9" w:rsidRPr="00CD177E">
        <w:rPr>
          <w:sz w:val="22"/>
          <w:szCs w:val="22"/>
        </w:rPr>
        <w:t>профилей должна быть не менее 24</w:t>
      </w:r>
      <w:r w:rsidRPr="00CD177E">
        <w:rPr>
          <w:sz w:val="22"/>
          <w:szCs w:val="22"/>
        </w:rPr>
        <w:t xml:space="preserve"> Н/мм длины образца, при этом длина образца должна соответствовать </w:t>
      </w:r>
      <w:hyperlink r:id="rId63" w:tooltip="Профили прессованные из алюминиевых сплавов для светопрозрачных ограждающих конструкций. Технические условия" w:history="1">
        <w:r w:rsidRPr="00CD177E">
          <w:rPr>
            <w:rStyle w:val="a3"/>
            <w:sz w:val="22"/>
            <w:szCs w:val="22"/>
          </w:rPr>
          <w:t>ГОСТ 22233</w:t>
        </w:r>
      </w:hyperlink>
      <w:r w:rsidRPr="00CD177E">
        <w:rPr>
          <w:sz w:val="22"/>
          <w:szCs w:val="22"/>
        </w:rPr>
        <w:t xml:space="preserve">. Допускается заполнение камеры, образуемой термоизоляционными вставками, жесткими вспененными пенопластами (например, </w:t>
      </w:r>
      <w:proofErr w:type="spellStart"/>
      <w:r w:rsidRPr="00CD177E">
        <w:rPr>
          <w:sz w:val="22"/>
          <w:szCs w:val="22"/>
        </w:rPr>
        <w:t>пенополиуретаном</w:t>
      </w:r>
      <w:proofErr w:type="spellEnd"/>
      <w:r w:rsidRPr="00CD177E">
        <w:rPr>
          <w:sz w:val="22"/>
          <w:szCs w:val="22"/>
        </w:rPr>
        <w:t>).</w:t>
      </w:r>
    </w:p>
    <w:p w:rsidR="00AE3DB5" w:rsidRPr="00CD177E" w:rsidRDefault="00CC7E9A" w:rsidP="00D477E9">
      <w:pPr>
        <w:shd w:val="clear" w:color="auto" w:fill="FFFFFF"/>
        <w:tabs>
          <w:tab w:val="left" w:pos="1224"/>
        </w:tabs>
        <w:spacing w:line="360" w:lineRule="auto"/>
        <w:ind w:firstLine="284"/>
        <w:jc w:val="both"/>
        <w:rPr>
          <w:sz w:val="22"/>
          <w:szCs w:val="22"/>
        </w:rPr>
      </w:pPr>
      <w:r w:rsidRPr="00CD177E">
        <w:rPr>
          <w:sz w:val="22"/>
          <w:szCs w:val="22"/>
        </w:rPr>
        <w:t>5.4.5.2 Конструктивные решения узлов не должны вызывать пережима стекла и точечных (локальных) напряжений на кромках стекол.</w:t>
      </w:r>
    </w:p>
    <w:p w:rsidR="00AE3DB5" w:rsidRPr="00CD177E" w:rsidRDefault="00CC7E9A" w:rsidP="00D477E9">
      <w:pPr>
        <w:shd w:val="clear" w:color="auto" w:fill="FFFFFF"/>
        <w:tabs>
          <w:tab w:val="left" w:pos="1224"/>
        </w:tabs>
        <w:spacing w:line="360" w:lineRule="auto"/>
        <w:ind w:firstLine="284"/>
        <w:jc w:val="both"/>
        <w:rPr>
          <w:sz w:val="22"/>
          <w:szCs w:val="22"/>
        </w:rPr>
      </w:pPr>
      <w:r w:rsidRPr="00CD177E">
        <w:rPr>
          <w:sz w:val="22"/>
          <w:szCs w:val="22"/>
        </w:rPr>
        <w:t>5.4.5.3 Для повышения прочности угловых соединений рекомендуются применение закладных деталей, склейка двухкомпонентным клеем и механические соединения.</w:t>
      </w:r>
    </w:p>
    <w:p w:rsidR="00AE3DB5" w:rsidRPr="00D477E9" w:rsidRDefault="00CC7E9A" w:rsidP="00D477E9">
      <w:pPr>
        <w:spacing w:line="360" w:lineRule="auto"/>
        <w:ind w:firstLine="284"/>
        <w:jc w:val="both"/>
        <w:rPr>
          <w:b/>
          <w:sz w:val="24"/>
          <w:szCs w:val="24"/>
        </w:rPr>
      </w:pPr>
      <w:r w:rsidRPr="00D477E9">
        <w:rPr>
          <w:b/>
          <w:sz w:val="24"/>
          <w:szCs w:val="24"/>
        </w:rPr>
        <w:t>5.5 Требования к материалам и комплектующим изделиям</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5.5.1 Материалы и комплектующие изделия, применяемые для изготовления защитных изделий, должны соответствовать требованиям действующих нормативных документов, договоров на поставку.</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5.5.2 Материалы, применяемые для изготовления защитных изделий, должны быть совместимыми. Взаимное влияние материалов не должно снижать эксплуатационные характеристики изделия (например вызывать электрохимическую коррозию).</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 xml:space="preserve">5.5.3 Для изготовления запирающих деталей защитных изделий должны применяться особо прочные материалы (нержавеющая сталь, металлы с упрочнением (термообработкой, </w:t>
      </w:r>
      <w:r w:rsidRPr="00CD177E">
        <w:rPr>
          <w:sz w:val="22"/>
          <w:szCs w:val="22"/>
        </w:rPr>
        <w:lastRenderedPageBreak/>
        <w:t xml:space="preserve">напылением), обеспечивающие </w:t>
      </w:r>
      <w:proofErr w:type="spellStart"/>
      <w:r w:rsidRPr="00CD177E">
        <w:rPr>
          <w:sz w:val="22"/>
          <w:szCs w:val="22"/>
        </w:rPr>
        <w:t>равнопрочность</w:t>
      </w:r>
      <w:proofErr w:type="spellEnd"/>
      <w:r w:rsidRPr="00CD177E">
        <w:rPr>
          <w:sz w:val="22"/>
          <w:szCs w:val="22"/>
        </w:rPr>
        <w:t xml:space="preserve"> запирающих деталей с конструкцией защитных оконных и дверных балконных блоков.</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5.5.4 Полимерные материалы должны иметь санитарно</w:t>
      </w:r>
      <w:r w:rsidRPr="00CD177E">
        <w:rPr>
          <w:rFonts w:eastAsia="MS Mincho"/>
          <w:sz w:val="22"/>
          <w:szCs w:val="22"/>
        </w:rPr>
        <w:t>-</w:t>
      </w:r>
      <w:r w:rsidRPr="00CD177E">
        <w:rPr>
          <w:sz w:val="22"/>
          <w:szCs w:val="22"/>
        </w:rPr>
        <w:t>эпидемиологическое заключение, оформленное в установленном порядке.</w:t>
      </w:r>
    </w:p>
    <w:p w:rsidR="00AE3DB5" w:rsidRPr="00D477E9" w:rsidRDefault="00CC7E9A" w:rsidP="00D477E9">
      <w:pPr>
        <w:spacing w:line="360" w:lineRule="auto"/>
        <w:ind w:firstLine="284"/>
        <w:jc w:val="both"/>
        <w:rPr>
          <w:b/>
          <w:sz w:val="24"/>
          <w:szCs w:val="24"/>
        </w:rPr>
      </w:pPr>
      <w:r w:rsidRPr="00D477E9">
        <w:rPr>
          <w:b/>
          <w:sz w:val="24"/>
          <w:szCs w:val="24"/>
        </w:rPr>
        <w:t>5.6 Комплектность, маркировка и упаковка</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 xml:space="preserve">5.6.1 Комплектность защитных изделий - по </w:t>
      </w:r>
      <w:hyperlink r:id="rId64" w:tooltip="Блоки оконные. Общие технические условия" w:history="1">
        <w:r w:rsidRPr="00CD177E">
          <w:rPr>
            <w:rStyle w:val="a3"/>
            <w:sz w:val="22"/>
            <w:szCs w:val="22"/>
          </w:rPr>
          <w:t>ГОСТ 23166</w:t>
        </w:r>
      </w:hyperlink>
      <w:r w:rsidRPr="00CD177E">
        <w:rPr>
          <w:sz w:val="22"/>
          <w:szCs w:val="22"/>
        </w:rPr>
        <w:t>.</w:t>
      </w:r>
    </w:p>
    <w:p w:rsidR="00AE3DB5" w:rsidRPr="00CD177E" w:rsidRDefault="00CC7E9A" w:rsidP="00D477E9">
      <w:pPr>
        <w:shd w:val="clear" w:color="auto" w:fill="FFFFFF"/>
        <w:spacing w:line="360" w:lineRule="auto"/>
        <w:ind w:firstLine="284"/>
        <w:jc w:val="both"/>
        <w:rPr>
          <w:sz w:val="22"/>
          <w:szCs w:val="22"/>
        </w:rPr>
      </w:pPr>
      <w:r w:rsidRPr="00CD177E">
        <w:rPr>
          <w:sz w:val="22"/>
          <w:szCs w:val="22"/>
        </w:rPr>
        <w:t xml:space="preserve">В комплект поставки должны входить документ о качестве (паспорт) по </w:t>
      </w:r>
      <w:hyperlink r:id="rId65" w:tooltip="ЕСКД. Эксплуатационные документы" w:history="1">
        <w:r w:rsidRPr="00CD177E">
          <w:rPr>
            <w:rStyle w:val="a3"/>
            <w:sz w:val="22"/>
            <w:szCs w:val="22"/>
          </w:rPr>
          <w:t>ГОСТ 2.601</w:t>
        </w:r>
      </w:hyperlink>
      <w:r w:rsidRPr="00CD177E">
        <w:rPr>
          <w:sz w:val="22"/>
          <w:szCs w:val="22"/>
        </w:rPr>
        <w:t xml:space="preserve"> и инструкция по эксплуатации изделий.</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 xml:space="preserve">5.6.2 Маркировка защитных изделий - по </w:t>
      </w:r>
      <w:hyperlink r:id="rId66" w:tooltip="Блоки оконные. Общие технические условия" w:history="1">
        <w:r w:rsidRPr="00CD177E">
          <w:rPr>
            <w:rStyle w:val="a3"/>
            <w:sz w:val="22"/>
            <w:szCs w:val="22"/>
          </w:rPr>
          <w:t>ГОСТ 23166</w:t>
        </w:r>
      </w:hyperlink>
      <w:r w:rsidRPr="00CD177E">
        <w:rPr>
          <w:sz w:val="22"/>
          <w:szCs w:val="22"/>
        </w:rPr>
        <w:t xml:space="preserve"> с учетом требований, приведенных в </w:t>
      </w:r>
      <w:hyperlink w:anchor="п49" w:tooltip="4.9 Условное обозначение защитного изделия должно состоять из обозначения:" w:history="1">
        <w:r w:rsidRPr="00CD177E">
          <w:rPr>
            <w:rStyle w:val="a3"/>
            <w:sz w:val="22"/>
            <w:szCs w:val="22"/>
          </w:rPr>
          <w:t>4.9</w:t>
        </w:r>
      </w:hyperlink>
      <w:r w:rsidRPr="00CD177E">
        <w:rPr>
          <w:sz w:val="22"/>
          <w:szCs w:val="22"/>
        </w:rPr>
        <w:t>.</w:t>
      </w:r>
    </w:p>
    <w:p w:rsidR="00AE3DB5" w:rsidRPr="00CD177E" w:rsidRDefault="00CC7E9A" w:rsidP="00D477E9">
      <w:pPr>
        <w:shd w:val="clear" w:color="auto" w:fill="FFFFFF"/>
        <w:tabs>
          <w:tab w:val="left" w:pos="1056"/>
        </w:tabs>
        <w:spacing w:line="360" w:lineRule="auto"/>
        <w:ind w:firstLine="284"/>
        <w:jc w:val="both"/>
        <w:rPr>
          <w:sz w:val="22"/>
          <w:szCs w:val="22"/>
        </w:rPr>
      </w:pPr>
      <w:r w:rsidRPr="00CD177E">
        <w:rPr>
          <w:sz w:val="22"/>
          <w:szCs w:val="22"/>
        </w:rPr>
        <w:t xml:space="preserve">5.6.3 Упаковка защитных изделий - по </w:t>
      </w:r>
      <w:hyperlink r:id="rId67" w:tooltip="Блоки оконные. Общие технические условия" w:history="1">
        <w:r w:rsidRPr="00CD177E">
          <w:rPr>
            <w:rStyle w:val="a3"/>
            <w:sz w:val="22"/>
            <w:szCs w:val="22"/>
          </w:rPr>
          <w:t>ГОСТ 23166</w:t>
        </w:r>
      </w:hyperlink>
      <w:r w:rsidRPr="00CD177E">
        <w:rPr>
          <w:sz w:val="22"/>
          <w:szCs w:val="22"/>
        </w:rPr>
        <w:t>.</w:t>
      </w:r>
    </w:p>
    <w:p w:rsidR="00AE3DB5" w:rsidRPr="00155AC4" w:rsidRDefault="00CC7E9A" w:rsidP="00D477E9">
      <w:pPr>
        <w:pStyle w:val="1"/>
        <w:spacing w:before="0" w:after="0" w:line="360" w:lineRule="auto"/>
        <w:rPr>
          <w:rFonts w:ascii="Arial" w:hAnsi="Arial" w:cs="Arial"/>
          <w:sz w:val="28"/>
          <w:szCs w:val="28"/>
        </w:rPr>
      </w:pPr>
      <w:bookmarkStart w:id="26" w:name="_Toc384130606"/>
      <w:bookmarkStart w:id="27" w:name="_Toc383303269"/>
      <w:r w:rsidRPr="00155AC4">
        <w:rPr>
          <w:rFonts w:ascii="Arial" w:hAnsi="Arial" w:cs="Arial"/>
          <w:sz w:val="28"/>
          <w:szCs w:val="28"/>
        </w:rPr>
        <w:t>6 Требования безопасности и охраны окружающей среды</w:t>
      </w:r>
      <w:bookmarkEnd w:id="26"/>
      <w:bookmarkEnd w:id="27"/>
    </w:p>
    <w:p w:rsidR="00AE3DB5" w:rsidRPr="00CD177E" w:rsidRDefault="00CC7E9A" w:rsidP="00D477E9">
      <w:pPr>
        <w:shd w:val="clear" w:color="auto" w:fill="FFFFFF"/>
        <w:tabs>
          <w:tab w:val="left" w:pos="888"/>
        </w:tabs>
        <w:spacing w:line="360" w:lineRule="auto"/>
        <w:ind w:firstLine="284"/>
        <w:jc w:val="both"/>
        <w:rPr>
          <w:sz w:val="22"/>
          <w:szCs w:val="22"/>
        </w:rPr>
      </w:pPr>
      <w:r w:rsidRPr="00CD177E">
        <w:rPr>
          <w:sz w:val="22"/>
          <w:szCs w:val="22"/>
        </w:rPr>
        <w:t>6.1 Требования безопасности и охраны окружающей среды при производстве, хранении и применении защитных изделий должны быть установлены в технической документации предприятия</w:t>
      </w:r>
      <w:r w:rsidRPr="00CD177E">
        <w:rPr>
          <w:rFonts w:eastAsia="MS Mincho"/>
          <w:sz w:val="22"/>
          <w:szCs w:val="22"/>
        </w:rPr>
        <w:t>-</w:t>
      </w:r>
      <w:r w:rsidRPr="00CD177E">
        <w:rPr>
          <w:sz w:val="22"/>
          <w:szCs w:val="22"/>
        </w:rPr>
        <w:t>изготовителя в соответствии с требованиями действующих нормативных документов: стандартов безопасности труда, строительных, пожарных и санитарных норм, утвержденных в установленном порядке.</w:t>
      </w:r>
    </w:p>
    <w:p w:rsidR="00AE3DB5" w:rsidRPr="00CD177E" w:rsidRDefault="00CC7E9A" w:rsidP="00D477E9">
      <w:pPr>
        <w:shd w:val="clear" w:color="auto" w:fill="FFFFFF"/>
        <w:tabs>
          <w:tab w:val="left" w:pos="888"/>
        </w:tabs>
        <w:spacing w:line="360" w:lineRule="auto"/>
        <w:ind w:firstLine="284"/>
        <w:jc w:val="both"/>
        <w:rPr>
          <w:sz w:val="22"/>
          <w:szCs w:val="22"/>
        </w:rPr>
      </w:pPr>
      <w:r w:rsidRPr="00CD177E">
        <w:rPr>
          <w:sz w:val="22"/>
          <w:szCs w:val="22"/>
        </w:rPr>
        <w:t>6.2 При изготовлении защитных изделий должны соблюдаться природоохранные нормы и требования.</w:t>
      </w:r>
    </w:p>
    <w:p w:rsidR="00AE3DB5" w:rsidRPr="00CD177E" w:rsidRDefault="00CC7E9A" w:rsidP="00D477E9">
      <w:pPr>
        <w:shd w:val="clear" w:color="auto" w:fill="FFFFFF"/>
        <w:tabs>
          <w:tab w:val="left" w:pos="888"/>
        </w:tabs>
        <w:spacing w:line="360" w:lineRule="auto"/>
        <w:ind w:firstLine="284"/>
        <w:jc w:val="both"/>
        <w:rPr>
          <w:sz w:val="22"/>
          <w:szCs w:val="22"/>
        </w:rPr>
      </w:pPr>
      <w:r w:rsidRPr="00CD177E">
        <w:rPr>
          <w:sz w:val="22"/>
          <w:szCs w:val="22"/>
        </w:rPr>
        <w:t>6.3 Защитные изделия должны быть безопасными в эксплуатации и обслуживании. Условия безопасности применения изделий различных конструкций устанавливают в проектной документации на строительство.</w:t>
      </w:r>
    </w:p>
    <w:p w:rsidR="00AE3DB5" w:rsidRPr="00CD177E" w:rsidRDefault="00CC7E9A" w:rsidP="00D477E9">
      <w:pPr>
        <w:shd w:val="clear" w:color="auto" w:fill="FFFFFF"/>
        <w:tabs>
          <w:tab w:val="left" w:pos="888"/>
        </w:tabs>
        <w:spacing w:line="360" w:lineRule="auto"/>
        <w:ind w:firstLine="284"/>
        <w:jc w:val="both"/>
        <w:rPr>
          <w:sz w:val="22"/>
          <w:szCs w:val="22"/>
        </w:rPr>
      </w:pPr>
      <w:r w:rsidRPr="00CD177E">
        <w:rPr>
          <w:sz w:val="22"/>
          <w:szCs w:val="22"/>
        </w:rPr>
        <w:t>6.4 При утилизации защитные изделия должны быть разобраны на комплектующие изделия. Утилизации подлежит каждый вид отходов комплектующих изделий отдельно.</w:t>
      </w:r>
    </w:p>
    <w:p w:rsidR="00AE3DB5" w:rsidRPr="00155AC4" w:rsidRDefault="00CC7E9A" w:rsidP="00D477E9">
      <w:pPr>
        <w:pStyle w:val="1"/>
        <w:spacing w:before="0" w:after="0" w:line="360" w:lineRule="auto"/>
        <w:rPr>
          <w:rFonts w:ascii="Arial" w:hAnsi="Arial" w:cs="Arial"/>
          <w:sz w:val="28"/>
          <w:szCs w:val="28"/>
        </w:rPr>
      </w:pPr>
      <w:bookmarkStart w:id="28" w:name="_Toc384130607"/>
      <w:bookmarkStart w:id="29" w:name="_Toc383303270"/>
      <w:r w:rsidRPr="00155AC4">
        <w:rPr>
          <w:rFonts w:ascii="Arial" w:hAnsi="Arial" w:cs="Arial"/>
          <w:sz w:val="28"/>
          <w:szCs w:val="28"/>
        </w:rPr>
        <w:t>7 Правила приемки</w:t>
      </w:r>
      <w:bookmarkEnd w:id="28"/>
      <w:bookmarkEnd w:id="29"/>
    </w:p>
    <w:p w:rsidR="00AE3DB5" w:rsidRPr="00CD177E" w:rsidRDefault="00CC7E9A" w:rsidP="00D477E9">
      <w:pPr>
        <w:shd w:val="clear" w:color="auto" w:fill="FFFFFF"/>
        <w:tabs>
          <w:tab w:val="left" w:pos="878"/>
        </w:tabs>
        <w:spacing w:line="360" w:lineRule="auto"/>
        <w:ind w:firstLine="284"/>
        <w:jc w:val="both"/>
        <w:rPr>
          <w:sz w:val="22"/>
          <w:szCs w:val="22"/>
        </w:rPr>
      </w:pPr>
      <w:r w:rsidRPr="00CD177E">
        <w:rPr>
          <w:sz w:val="22"/>
          <w:szCs w:val="22"/>
        </w:rPr>
        <w:t>7.1 Защитные изделия должны быть приняты службой качества предприятия</w:t>
      </w:r>
      <w:r w:rsidRPr="00CD177E">
        <w:rPr>
          <w:rFonts w:eastAsia="MS Mincho"/>
          <w:sz w:val="22"/>
          <w:szCs w:val="22"/>
        </w:rPr>
        <w:t>-</w:t>
      </w:r>
      <w:r w:rsidRPr="00CD177E">
        <w:rPr>
          <w:sz w:val="22"/>
          <w:szCs w:val="22"/>
        </w:rPr>
        <w:t xml:space="preserve">изготовителя на соответствие требованиям настоящего стандарта, </w:t>
      </w:r>
      <w:hyperlink r:id="rId68" w:tooltip="Блоки оконные. Общие технические условия" w:history="1">
        <w:r w:rsidRPr="00CD177E">
          <w:rPr>
            <w:rStyle w:val="a3"/>
            <w:sz w:val="22"/>
            <w:szCs w:val="22"/>
          </w:rPr>
          <w:t>ГОСТ 23166</w:t>
        </w:r>
      </w:hyperlink>
      <w:r w:rsidRPr="00CD177E">
        <w:rPr>
          <w:sz w:val="22"/>
          <w:szCs w:val="22"/>
        </w:rPr>
        <w:t>, нормативных документов на конкретные типы изделий общего назначения, а также условиям, оговоренным в договоре на поставку изделий. Изделия принимают партиями. При приемке изделий на предприятии</w:t>
      </w:r>
      <w:r w:rsidRPr="00CD177E">
        <w:rPr>
          <w:rFonts w:eastAsia="MS Mincho"/>
          <w:sz w:val="22"/>
          <w:szCs w:val="22"/>
        </w:rPr>
        <w:t>-</w:t>
      </w:r>
      <w:r w:rsidRPr="00CD177E">
        <w:rPr>
          <w:sz w:val="22"/>
          <w:szCs w:val="22"/>
        </w:rPr>
        <w:t>изготовителе за партию принимают число изделий, изготовленных в течение одной смены и оформленных одним документом о качестве.</w:t>
      </w:r>
    </w:p>
    <w:p w:rsidR="00AE3DB5" w:rsidRPr="00CD177E" w:rsidRDefault="00CC7E9A" w:rsidP="00C470D1">
      <w:pPr>
        <w:shd w:val="clear" w:color="auto" w:fill="FFFFFF"/>
        <w:tabs>
          <w:tab w:val="left" w:pos="878"/>
        </w:tabs>
        <w:spacing w:line="360" w:lineRule="auto"/>
        <w:ind w:firstLine="284"/>
        <w:jc w:val="both"/>
        <w:rPr>
          <w:sz w:val="22"/>
          <w:szCs w:val="22"/>
        </w:rPr>
      </w:pPr>
      <w:r w:rsidRPr="00CD177E">
        <w:rPr>
          <w:sz w:val="22"/>
          <w:szCs w:val="22"/>
        </w:rPr>
        <w:t>7.2 Требования к качеству защитных изделий, установленные в настоящем стандарте, подтверждают:</w:t>
      </w:r>
    </w:p>
    <w:p w:rsidR="00AE3DB5" w:rsidRPr="00CD177E" w:rsidRDefault="00CC7E9A" w:rsidP="00C470D1">
      <w:pPr>
        <w:shd w:val="clear" w:color="auto" w:fill="FFFFFF"/>
        <w:spacing w:line="360" w:lineRule="auto"/>
        <w:ind w:firstLine="284"/>
        <w:jc w:val="both"/>
        <w:rPr>
          <w:sz w:val="22"/>
          <w:szCs w:val="22"/>
        </w:rPr>
      </w:pPr>
      <w:r w:rsidRPr="00CD177E">
        <w:rPr>
          <w:rFonts w:eastAsia="MS Mincho"/>
          <w:sz w:val="22"/>
          <w:szCs w:val="22"/>
        </w:rPr>
        <w:t>-</w:t>
      </w:r>
      <w:r w:rsidRPr="00CD177E">
        <w:rPr>
          <w:sz w:val="22"/>
          <w:szCs w:val="22"/>
        </w:rPr>
        <w:t xml:space="preserve"> входным контролем материалов и комплектующих изделий;</w:t>
      </w:r>
    </w:p>
    <w:p w:rsidR="00AE3DB5" w:rsidRPr="00CD177E" w:rsidRDefault="00CC7E9A" w:rsidP="00C470D1">
      <w:pPr>
        <w:shd w:val="clear" w:color="auto" w:fill="FFFFFF"/>
        <w:spacing w:line="360" w:lineRule="auto"/>
        <w:ind w:firstLine="284"/>
        <w:jc w:val="both"/>
        <w:rPr>
          <w:sz w:val="22"/>
          <w:szCs w:val="22"/>
        </w:rPr>
      </w:pPr>
      <w:r w:rsidRPr="00CD177E">
        <w:rPr>
          <w:rFonts w:eastAsia="MS Mincho"/>
          <w:sz w:val="22"/>
          <w:szCs w:val="22"/>
        </w:rPr>
        <w:t>-</w:t>
      </w:r>
      <w:r w:rsidRPr="00CD177E">
        <w:rPr>
          <w:sz w:val="22"/>
          <w:szCs w:val="22"/>
        </w:rPr>
        <w:t xml:space="preserve"> приемочным контролем каждой партии готовых изделий;</w:t>
      </w:r>
    </w:p>
    <w:p w:rsidR="00AE3DB5" w:rsidRPr="00CD177E" w:rsidRDefault="00CC7E9A" w:rsidP="00C470D1">
      <w:pPr>
        <w:shd w:val="clear" w:color="auto" w:fill="FFFFFF"/>
        <w:spacing w:line="360" w:lineRule="auto"/>
        <w:ind w:firstLine="284"/>
        <w:jc w:val="both"/>
        <w:rPr>
          <w:sz w:val="22"/>
          <w:szCs w:val="22"/>
        </w:rPr>
      </w:pPr>
      <w:r w:rsidRPr="00CD177E">
        <w:rPr>
          <w:rFonts w:eastAsia="MS Mincho"/>
          <w:sz w:val="22"/>
          <w:szCs w:val="22"/>
        </w:rPr>
        <w:t>-</w:t>
      </w:r>
      <w:r w:rsidRPr="00CD177E">
        <w:rPr>
          <w:sz w:val="22"/>
          <w:szCs w:val="22"/>
        </w:rPr>
        <w:t xml:space="preserve"> периодическими и сертификационными испытаниями;</w:t>
      </w:r>
    </w:p>
    <w:p w:rsidR="00AE3DB5" w:rsidRPr="00CD177E" w:rsidRDefault="00CC7E9A" w:rsidP="00C470D1">
      <w:pPr>
        <w:shd w:val="clear" w:color="auto" w:fill="FFFFFF"/>
        <w:spacing w:line="360" w:lineRule="auto"/>
        <w:ind w:firstLine="284"/>
        <w:jc w:val="both"/>
        <w:rPr>
          <w:sz w:val="22"/>
          <w:szCs w:val="22"/>
        </w:rPr>
      </w:pPr>
      <w:r w:rsidRPr="00CD177E">
        <w:rPr>
          <w:rFonts w:eastAsia="MS Mincho"/>
          <w:sz w:val="22"/>
          <w:szCs w:val="22"/>
        </w:rPr>
        <w:t>-</w:t>
      </w:r>
      <w:r w:rsidRPr="00CD177E">
        <w:rPr>
          <w:sz w:val="22"/>
          <w:szCs w:val="22"/>
        </w:rPr>
        <w:t xml:space="preserve"> типовыми и квалификационными испытаниями.</w:t>
      </w:r>
    </w:p>
    <w:p w:rsidR="00AE3DB5" w:rsidRPr="009201DE" w:rsidRDefault="00CC7E9A" w:rsidP="00C470D1">
      <w:pPr>
        <w:shd w:val="clear" w:color="auto" w:fill="FFFFFF"/>
        <w:tabs>
          <w:tab w:val="left" w:pos="878"/>
        </w:tabs>
        <w:spacing w:line="360" w:lineRule="auto"/>
        <w:ind w:firstLine="284"/>
        <w:jc w:val="both"/>
        <w:rPr>
          <w:sz w:val="22"/>
          <w:szCs w:val="22"/>
        </w:rPr>
      </w:pPr>
      <w:r w:rsidRPr="00CD177E">
        <w:rPr>
          <w:sz w:val="22"/>
          <w:szCs w:val="22"/>
        </w:rPr>
        <w:lastRenderedPageBreak/>
        <w:t>7.3 Порядок проведения входного контроля материалов, комплектующих изделий и операционного производственного контроля на рабочих местах устанавливают в технологической документации предприятия</w:t>
      </w:r>
      <w:r w:rsidRPr="00CD177E">
        <w:rPr>
          <w:rFonts w:eastAsia="MS Mincho"/>
          <w:sz w:val="22"/>
          <w:szCs w:val="22"/>
        </w:rPr>
        <w:t>-</w:t>
      </w:r>
      <w:r w:rsidR="00C470D1" w:rsidRPr="00CD177E">
        <w:rPr>
          <w:sz w:val="22"/>
          <w:szCs w:val="22"/>
        </w:rPr>
        <w:t xml:space="preserve">изготовителя с учетом </w:t>
      </w:r>
      <w:r w:rsidR="00C470D1" w:rsidRPr="009201DE">
        <w:rPr>
          <w:sz w:val="22"/>
          <w:szCs w:val="22"/>
        </w:rPr>
        <w:t>требований ГОСТ 24297.</w:t>
      </w:r>
    </w:p>
    <w:p w:rsidR="00AE3DB5" w:rsidRPr="009201DE" w:rsidRDefault="00CC7E9A" w:rsidP="00C470D1">
      <w:pPr>
        <w:shd w:val="clear" w:color="auto" w:fill="FFFFFF"/>
        <w:spacing w:line="360" w:lineRule="auto"/>
        <w:ind w:firstLine="284"/>
        <w:jc w:val="both"/>
        <w:rPr>
          <w:sz w:val="22"/>
          <w:szCs w:val="22"/>
        </w:rPr>
      </w:pPr>
      <w:r w:rsidRPr="009201DE">
        <w:rPr>
          <w:sz w:val="22"/>
          <w:szCs w:val="22"/>
        </w:rPr>
        <w:t>Если предприятие</w:t>
      </w:r>
      <w:r w:rsidRPr="009201DE">
        <w:rPr>
          <w:rFonts w:eastAsia="MS Mincho"/>
          <w:sz w:val="22"/>
          <w:szCs w:val="22"/>
        </w:rPr>
        <w:t>-</w:t>
      </w:r>
      <w:r w:rsidRPr="009201DE">
        <w:rPr>
          <w:sz w:val="22"/>
          <w:szCs w:val="22"/>
        </w:rPr>
        <w:t>изготовитель комплектует защитные изделия стеклопакетами или другими комплектующими изделиями собственного изготовления, они должны быть приняты и испытаны в соответствии с требованиями нормативных документов на эти изделия.</w:t>
      </w:r>
    </w:p>
    <w:p w:rsidR="00AE3DB5" w:rsidRPr="009201DE" w:rsidRDefault="00CC7E9A" w:rsidP="00C470D1">
      <w:pPr>
        <w:shd w:val="clear" w:color="auto" w:fill="FFFFFF"/>
        <w:tabs>
          <w:tab w:val="left" w:pos="878"/>
        </w:tabs>
        <w:spacing w:line="360" w:lineRule="auto"/>
        <w:ind w:firstLine="284"/>
        <w:jc w:val="both"/>
        <w:rPr>
          <w:sz w:val="22"/>
          <w:szCs w:val="22"/>
        </w:rPr>
      </w:pPr>
      <w:r w:rsidRPr="009201DE">
        <w:rPr>
          <w:sz w:val="22"/>
          <w:szCs w:val="22"/>
        </w:rPr>
        <w:t>7.4 Приемочный контроль качества каждой партии готовых изделий проводит предприятие</w:t>
      </w:r>
      <w:r w:rsidRPr="009201DE">
        <w:rPr>
          <w:rFonts w:eastAsia="MS Mincho"/>
          <w:sz w:val="22"/>
          <w:szCs w:val="22"/>
        </w:rPr>
        <w:t>-</w:t>
      </w:r>
      <w:r w:rsidRPr="009201DE">
        <w:rPr>
          <w:sz w:val="22"/>
          <w:szCs w:val="22"/>
        </w:rPr>
        <w:t>изготовитель.</w:t>
      </w:r>
    </w:p>
    <w:p w:rsidR="00AE3DB5" w:rsidRPr="009201DE" w:rsidRDefault="00CC7E9A" w:rsidP="00C470D1">
      <w:pPr>
        <w:shd w:val="clear" w:color="auto" w:fill="FFFFFF"/>
        <w:spacing w:line="360" w:lineRule="auto"/>
        <w:ind w:firstLine="284"/>
        <w:jc w:val="both"/>
        <w:rPr>
          <w:sz w:val="22"/>
          <w:szCs w:val="22"/>
        </w:rPr>
      </w:pPr>
      <w:r w:rsidRPr="009201DE">
        <w:rPr>
          <w:sz w:val="22"/>
          <w:szCs w:val="22"/>
        </w:rPr>
        <w:t>Изделия, прошедшие приемочный контроль, должны иметь отметку о приемке службой качества предприятия</w:t>
      </w:r>
      <w:r w:rsidRPr="009201DE">
        <w:rPr>
          <w:rFonts w:eastAsia="MS Mincho"/>
          <w:sz w:val="22"/>
          <w:szCs w:val="22"/>
        </w:rPr>
        <w:t>-</w:t>
      </w:r>
      <w:r w:rsidRPr="009201DE">
        <w:rPr>
          <w:sz w:val="22"/>
          <w:szCs w:val="22"/>
        </w:rPr>
        <w:t>изготовителя. Изделия, не прошедшие приемочный контроль хотя бы по одному показателю, бракуют.</w:t>
      </w:r>
    </w:p>
    <w:p w:rsidR="00AE3DB5" w:rsidRPr="00CD177E" w:rsidRDefault="00CC7E9A" w:rsidP="00C470D1">
      <w:pPr>
        <w:shd w:val="clear" w:color="auto" w:fill="FFFFFF"/>
        <w:spacing w:line="360" w:lineRule="auto"/>
        <w:ind w:firstLine="284"/>
        <w:jc w:val="both"/>
        <w:rPr>
          <w:sz w:val="22"/>
          <w:szCs w:val="22"/>
        </w:rPr>
      </w:pPr>
      <w:r w:rsidRPr="009201DE">
        <w:rPr>
          <w:sz w:val="22"/>
          <w:szCs w:val="22"/>
        </w:rPr>
        <w:t>Порядок проведения приемочного контроля устанавливают в технологической документации предприятия</w:t>
      </w:r>
      <w:r w:rsidRPr="009201DE">
        <w:rPr>
          <w:rFonts w:eastAsia="MS Mincho"/>
          <w:sz w:val="22"/>
          <w:szCs w:val="22"/>
        </w:rPr>
        <w:t>-</w:t>
      </w:r>
      <w:r w:rsidRPr="009201DE">
        <w:rPr>
          <w:sz w:val="22"/>
          <w:szCs w:val="22"/>
        </w:rPr>
        <w:t xml:space="preserve">изготовителя с учетом требований </w:t>
      </w:r>
      <w:hyperlink r:id="rId69" w:tooltip="Блоки оконные. Общие технические условия" w:history="1">
        <w:r w:rsidRPr="009201DE">
          <w:rPr>
            <w:rStyle w:val="a3"/>
            <w:sz w:val="22"/>
            <w:szCs w:val="22"/>
          </w:rPr>
          <w:t>ГОСТ 23166</w:t>
        </w:r>
      </w:hyperlink>
      <w:r w:rsidR="00C470D1" w:rsidRPr="009201DE">
        <w:rPr>
          <w:sz w:val="22"/>
          <w:szCs w:val="22"/>
        </w:rPr>
        <w:t xml:space="preserve"> , ГОСТ 15.309.</w:t>
      </w:r>
    </w:p>
    <w:p w:rsidR="00AE3DB5" w:rsidRPr="00CD177E" w:rsidRDefault="00CC7E9A" w:rsidP="00C470D1">
      <w:pPr>
        <w:shd w:val="clear" w:color="auto" w:fill="FFFFFF"/>
        <w:spacing w:line="360" w:lineRule="auto"/>
        <w:ind w:firstLine="284"/>
        <w:jc w:val="both"/>
        <w:rPr>
          <w:sz w:val="22"/>
          <w:szCs w:val="22"/>
        </w:rPr>
      </w:pPr>
      <w:r w:rsidRPr="00CD177E">
        <w:rPr>
          <w:sz w:val="22"/>
          <w:szCs w:val="22"/>
        </w:rPr>
        <w:t>При приемочном контроле защитных изделий по прочности угловых соединений и прочности клеевого соединения стеклопакета и профиля испытания проводят на трех образцах. В случае отрицательного результата испытаний хотя бы по одному показателю проводят повторную проверку качества изделий на удвоенном числе образцов по показателю, имевшему отрицательный результат. При повторном обнаружении несоответствия показателя установленным требованиям контролируемую и последующую партии изделий подвергают сплошному контролю. При положительных результатах сплошного контроля возвращаются к установленному порядку контроля.</w:t>
      </w:r>
    </w:p>
    <w:p w:rsidR="00AE3DB5" w:rsidRPr="00CD177E" w:rsidRDefault="00CC7E9A" w:rsidP="00C470D1">
      <w:pPr>
        <w:shd w:val="clear" w:color="auto" w:fill="FFFFFF"/>
        <w:tabs>
          <w:tab w:val="left" w:pos="878"/>
        </w:tabs>
        <w:spacing w:line="360" w:lineRule="auto"/>
        <w:ind w:firstLine="284"/>
        <w:jc w:val="both"/>
        <w:rPr>
          <w:sz w:val="22"/>
          <w:szCs w:val="22"/>
        </w:rPr>
      </w:pPr>
      <w:r w:rsidRPr="00CD177E">
        <w:rPr>
          <w:sz w:val="22"/>
          <w:szCs w:val="22"/>
        </w:rPr>
        <w:t>7.5 Периодические испытания изделий проводят в испытательных центрах, аккредитованных на право их проведения, не менее чем на двух образцах, прошедших приемочный контроль.</w:t>
      </w:r>
    </w:p>
    <w:p w:rsidR="00AE3DB5" w:rsidRPr="00CD177E" w:rsidRDefault="00CC7E9A" w:rsidP="00C470D1">
      <w:pPr>
        <w:shd w:val="clear" w:color="auto" w:fill="FFFFFF"/>
        <w:tabs>
          <w:tab w:val="left" w:pos="878"/>
        </w:tabs>
        <w:spacing w:line="360" w:lineRule="auto"/>
        <w:ind w:firstLine="284"/>
        <w:jc w:val="both"/>
        <w:rPr>
          <w:sz w:val="22"/>
          <w:szCs w:val="22"/>
        </w:rPr>
      </w:pPr>
      <w:r w:rsidRPr="00CD177E">
        <w:rPr>
          <w:sz w:val="22"/>
          <w:szCs w:val="22"/>
        </w:rPr>
        <w:t xml:space="preserve">7.6 </w:t>
      </w:r>
      <w:r w:rsidR="00CD177E">
        <w:rPr>
          <w:sz w:val="22"/>
          <w:szCs w:val="22"/>
        </w:rPr>
        <w:t xml:space="preserve"> </w:t>
      </w:r>
      <w:r w:rsidRPr="00CD177E">
        <w:rPr>
          <w:sz w:val="22"/>
          <w:szCs w:val="22"/>
        </w:rPr>
        <w:t>Допускается совмещать периодические испытания с сертификационными.</w:t>
      </w:r>
    </w:p>
    <w:p w:rsidR="00AE3DB5" w:rsidRDefault="00CC7E9A" w:rsidP="00C470D1">
      <w:pPr>
        <w:shd w:val="clear" w:color="auto" w:fill="FFFFFF"/>
        <w:tabs>
          <w:tab w:val="left" w:pos="878"/>
        </w:tabs>
        <w:spacing w:line="360" w:lineRule="auto"/>
        <w:ind w:firstLine="284"/>
        <w:jc w:val="both"/>
        <w:rPr>
          <w:sz w:val="22"/>
          <w:szCs w:val="22"/>
        </w:rPr>
      </w:pPr>
      <w:proofErr w:type="gramStart"/>
      <w:r w:rsidRPr="00CD177E">
        <w:rPr>
          <w:sz w:val="22"/>
          <w:szCs w:val="22"/>
        </w:rPr>
        <w:t>7.7</w:t>
      </w:r>
      <w:r w:rsidR="00CD177E">
        <w:rPr>
          <w:sz w:val="22"/>
          <w:szCs w:val="22"/>
        </w:rPr>
        <w:t xml:space="preserve"> </w:t>
      </w:r>
      <w:r w:rsidRPr="00CD177E">
        <w:rPr>
          <w:sz w:val="22"/>
          <w:szCs w:val="22"/>
        </w:rPr>
        <w:t xml:space="preserve"> Показатели</w:t>
      </w:r>
      <w:proofErr w:type="gramEnd"/>
      <w:r w:rsidRPr="00CD177E">
        <w:rPr>
          <w:sz w:val="22"/>
          <w:szCs w:val="22"/>
        </w:rPr>
        <w:t xml:space="preserve">, контролируемые при приемочном контроле и периодических испытаниях, и периодичность определения показателей </w:t>
      </w:r>
      <w:r w:rsidR="00C470D1" w:rsidRPr="00CD177E">
        <w:rPr>
          <w:sz w:val="22"/>
          <w:szCs w:val="22"/>
        </w:rPr>
        <w:t xml:space="preserve"> установлены в ГОСТ 23166, испытания по определению стойкости к взлому </w:t>
      </w:r>
      <w:r w:rsidRPr="00CD177E">
        <w:rPr>
          <w:sz w:val="22"/>
          <w:szCs w:val="22"/>
        </w:rPr>
        <w:t>приведены в таблице 8.</w:t>
      </w: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Default="007758B4" w:rsidP="00C470D1">
      <w:pPr>
        <w:shd w:val="clear" w:color="auto" w:fill="FFFFFF"/>
        <w:tabs>
          <w:tab w:val="left" w:pos="878"/>
        </w:tabs>
        <w:spacing w:line="360" w:lineRule="auto"/>
        <w:ind w:firstLine="284"/>
        <w:jc w:val="both"/>
        <w:rPr>
          <w:sz w:val="22"/>
          <w:szCs w:val="22"/>
        </w:rPr>
      </w:pPr>
    </w:p>
    <w:p w:rsidR="007758B4" w:rsidRPr="00CD177E" w:rsidRDefault="007758B4" w:rsidP="00C470D1">
      <w:pPr>
        <w:shd w:val="clear" w:color="auto" w:fill="FFFFFF"/>
        <w:tabs>
          <w:tab w:val="left" w:pos="878"/>
        </w:tabs>
        <w:spacing w:line="360" w:lineRule="auto"/>
        <w:ind w:firstLine="284"/>
        <w:jc w:val="both"/>
        <w:rPr>
          <w:sz w:val="22"/>
          <w:szCs w:val="22"/>
        </w:rPr>
      </w:pPr>
    </w:p>
    <w:p w:rsidR="00C470D1" w:rsidRPr="00CD177E" w:rsidRDefault="00CD177E" w:rsidP="00C470D1">
      <w:pPr>
        <w:shd w:val="clear" w:color="auto" w:fill="FFFFFF"/>
        <w:spacing w:line="360" w:lineRule="auto"/>
        <w:jc w:val="both"/>
        <w:rPr>
          <w:sz w:val="22"/>
          <w:szCs w:val="22"/>
        </w:rPr>
      </w:pPr>
      <w:r>
        <w:rPr>
          <w:spacing w:val="40"/>
          <w:sz w:val="22"/>
          <w:szCs w:val="22"/>
        </w:rPr>
        <w:lastRenderedPageBreak/>
        <w:t xml:space="preserve">  </w:t>
      </w:r>
      <w:r w:rsidR="00CC7E9A" w:rsidRPr="00CD177E">
        <w:rPr>
          <w:spacing w:val="40"/>
          <w:sz w:val="22"/>
          <w:szCs w:val="22"/>
        </w:rPr>
        <w:t>Таблица</w:t>
      </w:r>
      <w:r w:rsidR="00CC7E9A" w:rsidRPr="00CD177E">
        <w:rPr>
          <w:sz w:val="22"/>
          <w:szCs w:val="22"/>
        </w:rPr>
        <w:t xml:space="preserve"> 8 - Показатели, контролируемые при приемочном ко</w:t>
      </w:r>
      <w:r w:rsidR="00C470D1" w:rsidRPr="00CD177E">
        <w:rPr>
          <w:sz w:val="22"/>
          <w:szCs w:val="22"/>
        </w:rPr>
        <w:t>нтроле и периодических испытаниях</w:t>
      </w:r>
    </w:p>
    <w:tbl>
      <w:tblPr>
        <w:tblStyle w:val="a7"/>
        <w:tblpPr w:leftFromText="180" w:rightFromText="180" w:vertAnchor="text" w:horzAnchor="margin" w:tblpY="152"/>
        <w:tblW w:w="9747" w:type="dxa"/>
        <w:tblLayout w:type="fixed"/>
        <w:tblLook w:val="04A0" w:firstRow="1" w:lastRow="0" w:firstColumn="1" w:lastColumn="0" w:noHBand="0" w:noVBand="1"/>
      </w:tblPr>
      <w:tblGrid>
        <w:gridCol w:w="3369"/>
        <w:gridCol w:w="1275"/>
        <w:gridCol w:w="1418"/>
        <w:gridCol w:w="1134"/>
        <w:gridCol w:w="992"/>
        <w:gridCol w:w="1559"/>
      </w:tblGrid>
      <w:tr w:rsidR="00C470D1" w:rsidRPr="007B3DB9" w:rsidTr="00815332">
        <w:tc>
          <w:tcPr>
            <w:tcW w:w="3369" w:type="dxa"/>
            <w:vMerge w:val="restart"/>
          </w:tcPr>
          <w:p w:rsidR="00C470D1" w:rsidRDefault="00C470D1" w:rsidP="009170DC">
            <w:pPr>
              <w:pStyle w:val="ConsPlusNormal"/>
              <w:spacing w:line="276" w:lineRule="auto"/>
              <w:jc w:val="center"/>
              <w:rPr>
                <w:rFonts w:ascii="Arial" w:hAnsi="Arial" w:cs="Arial"/>
                <w:sz w:val="22"/>
              </w:rPr>
            </w:pPr>
          </w:p>
          <w:p w:rsidR="00C470D1" w:rsidRPr="007B3DB9" w:rsidRDefault="00C470D1" w:rsidP="009170DC">
            <w:pPr>
              <w:pStyle w:val="ConsPlusNormal"/>
              <w:spacing w:line="276" w:lineRule="auto"/>
              <w:jc w:val="center"/>
              <w:rPr>
                <w:rFonts w:ascii="Arial" w:hAnsi="Arial" w:cs="Arial"/>
                <w:sz w:val="22"/>
              </w:rPr>
            </w:pPr>
            <w:r w:rsidRPr="007B3DB9">
              <w:rPr>
                <w:rFonts w:ascii="Arial" w:hAnsi="Arial" w:cs="Arial"/>
                <w:sz w:val="22"/>
              </w:rPr>
              <w:t>Наименование показателя</w:t>
            </w:r>
          </w:p>
        </w:tc>
        <w:tc>
          <w:tcPr>
            <w:tcW w:w="1275" w:type="dxa"/>
            <w:vMerge w:val="restart"/>
          </w:tcPr>
          <w:p w:rsidR="00C470D1" w:rsidRPr="00B64FBF" w:rsidRDefault="00C470D1" w:rsidP="009170DC">
            <w:pPr>
              <w:pStyle w:val="ConsPlusNormal"/>
              <w:spacing w:line="276" w:lineRule="auto"/>
              <w:jc w:val="center"/>
              <w:rPr>
                <w:rFonts w:ascii="Arial" w:hAnsi="Arial" w:cs="Arial"/>
                <w:sz w:val="22"/>
                <w:highlight w:val="green"/>
              </w:rPr>
            </w:pPr>
            <w:proofErr w:type="spellStart"/>
            <w:r>
              <w:rPr>
                <w:rFonts w:ascii="Arial" w:hAnsi="Arial" w:cs="Arial"/>
                <w:sz w:val="22"/>
              </w:rPr>
              <w:t>Требова</w:t>
            </w:r>
            <w:r w:rsidR="00815332">
              <w:rPr>
                <w:rFonts w:ascii="Arial" w:hAnsi="Arial" w:cs="Arial"/>
                <w:sz w:val="22"/>
              </w:rPr>
              <w:t>-</w:t>
            </w:r>
            <w:r w:rsidRPr="00593356">
              <w:rPr>
                <w:rFonts w:ascii="Arial" w:hAnsi="Arial" w:cs="Arial"/>
                <w:sz w:val="22"/>
              </w:rPr>
              <w:t>ние</w:t>
            </w:r>
            <w:proofErr w:type="spellEnd"/>
          </w:p>
        </w:tc>
        <w:tc>
          <w:tcPr>
            <w:tcW w:w="1418" w:type="dxa"/>
            <w:vMerge w:val="restart"/>
          </w:tcPr>
          <w:p w:rsidR="00C470D1" w:rsidRPr="00B64FBF" w:rsidRDefault="00815332" w:rsidP="009170DC">
            <w:pPr>
              <w:pStyle w:val="ConsPlusNormal"/>
              <w:spacing w:line="276" w:lineRule="auto"/>
              <w:jc w:val="center"/>
              <w:rPr>
                <w:rFonts w:ascii="Arial" w:hAnsi="Arial" w:cs="Arial"/>
                <w:sz w:val="22"/>
                <w:highlight w:val="green"/>
              </w:rPr>
            </w:pPr>
            <w:r>
              <w:rPr>
                <w:rFonts w:ascii="Arial" w:hAnsi="Arial" w:cs="Arial"/>
                <w:sz w:val="22"/>
              </w:rPr>
              <w:t>Метод испыта</w:t>
            </w:r>
            <w:r w:rsidR="00C470D1" w:rsidRPr="00262D26">
              <w:rPr>
                <w:rFonts w:ascii="Arial" w:hAnsi="Arial" w:cs="Arial"/>
                <w:sz w:val="22"/>
              </w:rPr>
              <w:t>ния</w:t>
            </w:r>
          </w:p>
        </w:tc>
        <w:tc>
          <w:tcPr>
            <w:tcW w:w="2126" w:type="dxa"/>
            <w:gridSpan w:val="2"/>
          </w:tcPr>
          <w:p w:rsidR="00C470D1" w:rsidRPr="00B64FBF" w:rsidRDefault="00C470D1" w:rsidP="009170DC">
            <w:pPr>
              <w:pStyle w:val="ConsPlusNormal"/>
              <w:spacing w:line="276" w:lineRule="auto"/>
              <w:jc w:val="center"/>
              <w:rPr>
                <w:rFonts w:ascii="Arial" w:hAnsi="Arial" w:cs="Arial"/>
                <w:sz w:val="22"/>
              </w:rPr>
            </w:pPr>
            <w:r w:rsidRPr="00B64FBF">
              <w:rPr>
                <w:rFonts w:ascii="Arial" w:hAnsi="Arial" w:cs="Arial"/>
                <w:sz w:val="22"/>
              </w:rPr>
              <w:t>Категория испытаний</w:t>
            </w:r>
          </w:p>
        </w:tc>
        <w:tc>
          <w:tcPr>
            <w:tcW w:w="1559" w:type="dxa"/>
            <w:vMerge w:val="restart"/>
            <w:tcBorders>
              <w:bottom w:val="double" w:sz="4" w:space="0" w:color="auto"/>
            </w:tcBorders>
          </w:tcPr>
          <w:p w:rsidR="00815332" w:rsidRDefault="00815332" w:rsidP="009170DC">
            <w:pPr>
              <w:pStyle w:val="ConsPlusNormal"/>
              <w:spacing w:line="276" w:lineRule="auto"/>
              <w:jc w:val="center"/>
              <w:rPr>
                <w:rFonts w:ascii="Arial" w:hAnsi="Arial" w:cs="Arial"/>
                <w:sz w:val="22"/>
              </w:rPr>
            </w:pPr>
            <w:proofErr w:type="spellStart"/>
            <w:r>
              <w:rPr>
                <w:rFonts w:ascii="Arial" w:hAnsi="Arial" w:cs="Arial"/>
                <w:sz w:val="22"/>
              </w:rPr>
              <w:t>Периодич</w:t>
            </w:r>
            <w:proofErr w:type="spellEnd"/>
            <w:r>
              <w:rPr>
                <w:rFonts w:ascii="Arial" w:hAnsi="Arial" w:cs="Arial"/>
                <w:sz w:val="22"/>
              </w:rPr>
              <w:t>-</w:t>
            </w:r>
          </w:p>
          <w:p w:rsidR="00C470D1" w:rsidRPr="007B3DB9" w:rsidRDefault="00C470D1" w:rsidP="009170DC">
            <w:pPr>
              <w:pStyle w:val="ConsPlusNormal"/>
              <w:spacing w:line="276" w:lineRule="auto"/>
              <w:jc w:val="center"/>
              <w:rPr>
                <w:rFonts w:ascii="Arial" w:hAnsi="Arial" w:cs="Arial"/>
                <w:sz w:val="22"/>
              </w:rPr>
            </w:pPr>
            <w:proofErr w:type="spellStart"/>
            <w:r w:rsidRPr="007B3DB9">
              <w:rPr>
                <w:rFonts w:ascii="Arial" w:hAnsi="Arial" w:cs="Arial"/>
                <w:sz w:val="22"/>
              </w:rPr>
              <w:t>ность</w:t>
            </w:r>
            <w:proofErr w:type="spellEnd"/>
          </w:p>
          <w:p w:rsidR="00C470D1" w:rsidRPr="007B3DB9" w:rsidRDefault="00C470D1" w:rsidP="009170DC">
            <w:pPr>
              <w:pStyle w:val="ConsPlusNormal"/>
              <w:spacing w:line="276" w:lineRule="auto"/>
              <w:jc w:val="center"/>
              <w:rPr>
                <w:rFonts w:ascii="Arial" w:hAnsi="Arial" w:cs="Arial"/>
                <w:sz w:val="22"/>
              </w:rPr>
            </w:pPr>
            <w:r>
              <w:rPr>
                <w:rFonts w:ascii="Arial" w:hAnsi="Arial" w:cs="Arial"/>
                <w:sz w:val="22"/>
              </w:rPr>
              <w:t>испытаний</w:t>
            </w:r>
          </w:p>
        </w:tc>
      </w:tr>
      <w:tr w:rsidR="00815332" w:rsidRPr="007B3DB9" w:rsidTr="00815332">
        <w:tc>
          <w:tcPr>
            <w:tcW w:w="3369" w:type="dxa"/>
            <w:vMerge/>
          </w:tcPr>
          <w:p w:rsidR="00C470D1" w:rsidRPr="007B3DB9" w:rsidRDefault="00C470D1" w:rsidP="009170DC">
            <w:pPr>
              <w:pStyle w:val="ConsPlusNormal"/>
              <w:spacing w:line="360" w:lineRule="auto"/>
              <w:ind w:firstLine="567"/>
              <w:jc w:val="center"/>
              <w:rPr>
                <w:rFonts w:ascii="Arial" w:hAnsi="Arial" w:cs="Arial"/>
                <w:sz w:val="22"/>
              </w:rPr>
            </w:pPr>
          </w:p>
        </w:tc>
        <w:tc>
          <w:tcPr>
            <w:tcW w:w="1275" w:type="dxa"/>
            <w:vMerge/>
          </w:tcPr>
          <w:p w:rsidR="00C470D1" w:rsidRPr="007B3DB9" w:rsidRDefault="00C470D1" w:rsidP="009170DC">
            <w:pPr>
              <w:pStyle w:val="ConsPlusNormal"/>
              <w:spacing w:line="360" w:lineRule="auto"/>
              <w:ind w:firstLine="567"/>
              <w:jc w:val="center"/>
              <w:rPr>
                <w:rFonts w:ascii="Arial" w:hAnsi="Arial" w:cs="Arial"/>
                <w:sz w:val="22"/>
              </w:rPr>
            </w:pPr>
          </w:p>
        </w:tc>
        <w:tc>
          <w:tcPr>
            <w:tcW w:w="1418" w:type="dxa"/>
            <w:vMerge/>
          </w:tcPr>
          <w:p w:rsidR="00C470D1" w:rsidRPr="007B3DB9" w:rsidRDefault="00C470D1" w:rsidP="009170DC">
            <w:pPr>
              <w:pStyle w:val="ConsPlusNormal"/>
              <w:spacing w:line="360" w:lineRule="auto"/>
              <w:ind w:firstLine="567"/>
              <w:jc w:val="center"/>
              <w:rPr>
                <w:rFonts w:ascii="Arial" w:hAnsi="Arial" w:cs="Arial"/>
                <w:sz w:val="22"/>
              </w:rPr>
            </w:pPr>
          </w:p>
        </w:tc>
        <w:tc>
          <w:tcPr>
            <w:tcW w:w="1134" w:type="dxa"/>
          </w:tcPr>
          <w:p w:rsidR="00815332" w:rsidRDefault="00815332" w:rsidP="009170DC">
            <w:pPr>
              <w:pStyle w:val="ConsPlusNormal"/>
              <w:spacing w:line="360" w:lineRule="auto"/>
              <w:jc w:val="center"/>
              <w:rPr>
                <w:rFonts w:ascii="Arial" w:hAnsi="Arial" w:cs="Arial"/>
                <w:sz w:val="22"/>
              </w:rPr>
            </w:pPr>
            <w:proofErr w:type="spellStart"/>
            <w:r>
              <w:rPr>
                <w:rFonts w:ascii="Arial" w:hAnsi="Arial" w:cs="Arial"/>
                <w:sz w:val="22"/>
              </w:rPr>
              <w:t>Приемо</w:t>
            </w:r>
            <w:proofErr w:type="spellEnd"/>
            <w:r>
              <w:rPr>
                <w:rFonts w:ascii="Arial" w:hAnsi="Arial" w:cs="Arial"/>
                <w:sz w:val="22"/>
              </w:rPr>
              <w:t>-</w:t>
            </w:r>
          </w:p>
          <w:p w:rsidR="00815332" w:rsidRDefault="00815332" w:rsidP="009170DC">
            <w:pPr>
              <w:pStyle w:val="ConsPlusNormal"/>
              <w:spacing w:line="360" w:lineRule="auto"/>
              <w:jc w:val="center"/>
              <w:rPr>
                <w:rFonts w:ascii="Arial" w:hAnsi="Arial" w:cs="Arial"/>
                <w:sz w:val="22"/>
              </w:rPr>
            </w:pPr>
            <w:proofErr w:type="spellStart"/>
            <w:r>
              <w:rPr>
                <w:rFonts w:ascii="Arial" w:hAnsi="Arial" w:cs="Arial"/>
                <w:sz w:val="22"/>
              </w:rPr>
              <w:t>сдаточ</w:t>
            </w:r>
            <w:proofErr w:type="spellEnd"/>
          </w:p>
          <w:p w:rsidR="00C470D1" w:rsidRPr="007B3DB9" w:rsidRDefault="00815332" w:rsidP="009170DC">
            <w:pPr>
              <w:pStyle w:val="ConsPlusNormal"/>
              <w:spacing w:line="360" w:lineRule="auto"/>
              <w:jc w:val="center"/>
              <w:rPr>
                <w:rFonts w:ascii="Arial" w:hAnsi="Arial" w:cs="Arial"/>
                <w:sz w:val="22"/>
              </w:rPr>
            </w:pPr>
            <w:r>
              <w:rPr>
                <w:rFonts w:ascii="Arial" w:hAnsi="Arial" w:cs="Arial"/>
                <w:sz w:val="22"/>
              </w:rPr>
              <w:t>-</w:t>
            </w:r>
            <w:proofErr w:type="spellStart"/>
            <w:r w:rsidR="00C470D1">
              <w:rPr>
                <w:rFonts w:ascii="Arial" w:hAnsi="Arial" w:cs="Arial"/>
                <w:sz w:val="22"/>
              </w:rPr>
              <w:t>ные</w:t>
            </w:r>
            <w:proofErr w:type="spellEnd"/>
          </w:p>
        </w:tc>
        <w:tc>
          <w:tcPr>
            <w:tcW w:w="992" w:type="dxa"/>
          </w:tcPr>
          <w:p w:rsidR="00815332" w:rsidRDefault="00815332" w:rsidP="009170DC">
            <w:pPr>
              <w:pStyle w:val="ConsPlusNormal"/>
              <w:spacing w:line="360" w:lineRule="auto"/>
              <w:jc w:val="center"/>
              <w:rPr>
                <w:rFonts w:ascii="Arial" w:hAnsi="Arial" w:cs="Arial"/>
                <w:sz w:val="22"/>
              </w:rPr>
            </w:pPr>
            <w:proofErr w:type="spellStart"/>
            <w:r>
              <w:rPr>
                <w:rFonts w:ascii="Arial" w:hAnsi="Arial" w:cs="Arial"/>
                <w:sz w:val="22"/>
              </w:rPr>
              <w:t>Перио-ди</w:t>
            </w:r>
            <w:r w:rsidR="00C470D1">
              <w:rPr>
                <w:rFonts w:ascii="Arial" w:hAnsi="Arial" w:cs="Arial"/>
                <w:sz w:val="22"/>
              </w:rPr>
              <w:t>чес</w:t>
            </w:r>
            <w:proofErr w:type="spellEnd"/>
            <w:r>
              <w:rPr>
                <w:rFonts w:ascii="Arial" w:hAnsi="Arial" w:cs="Arial"/>
                <w:sz w:val="22"/>
              </w:rPr>
              <w:t>-</w:t>
            </w:r>
          </w:p>
          <w:p w:rsidR="00C470D1" w:rsidRPr="007B3DB9" w:rsidRDefault="00C470D1" w:rsidP="009170DC">
            <w:pPr>
              <w:pStyle w:val="ConsPlusNormal"/>
              <w:spacing w:line="360" w:lineRule="auto"/>
              <w:jc w:val="center"/>
              <w:rPr>
                <w:rFonts w:ascii="Arial" w:hAnsi="Arial" w:cs="Arial"/>
                <w:sz w:val="22"/>
              </w:rPr>
            </w:pPr>
            <w:r>
              <w:rPr>
                <w:rFonts w:ascii="Arial" w:hAnsi="Arial" w:cs="Arial"/>
                <w:sz w:val="22"/>
              </w:rPr>
              <w:t xml:space="preserve">кие </w:t>
            </w:r>
          </w:p>
        </w:tc>
        <w:tc>
          <w:tcPr>
            <w:tcW w:w="1559" w:type="dxa"/>
            <w:vMerge/>
          </w:tcPr>
          <w:p w:rsidR="00C470D1" w:rsidRPr="007B3DB9" w:rsidRDefault="00C470D1" w:rsidP="009170DC">
            <w:pPr>
              <w:pStyle w:val="ConsPlusNormal"/>
              <w:spacing w:line="360" w:lineRule="auto"/>
              <w:ind w:firstLine="567"/>
              <w:jc w:val="center"/>
              <w:rPr>
                <w:rFonts w:ascii="Arial" w:hAnsi="Arial" w:cs="Arial"/>
                <w:sz w:val="22"/>
              </w:rPr>
            </w:pPr>
          </w:p>
        </w:tc>
      </w:tr>
      <w:tr w:rsidR="00815332" w:rsidRPr="007B3DB9" w:rsidTr="00815332">
        <w:tc>
          <w:tcPr>
            <w:tcW w:w="3369" w:type="dxa"/>
          </w:tcPr>
          <w:p w:rsidR="00815332" w:rsidRPr="007B3DB9" w:rsidRDefault="00815332" w:rsidP="00815332">
            <w:pPr>
              <w:pStyle w:val="ConsPlusNormal"/>
              <w:spacing w:line="276" w:lineRule="auto"/>
              <w:ind w:firstLine="142"/>
              <w:rPr>
                <w:rFonts w:ascii="Arial" w:hAnsi="Arial" w:cs="Arial"/>
                <w:sz w:val="22"/>
              </w:rPr>
            </w:pPr>
            <w:r>
              <w:rPr>
                <w:rFonts w:ascii="Arial" w:hAnsi="Arial" w:cs="Arial"/>
                <w:sz w:val="22"/>
              </w:rPr>
              <w:t>Устойчивость к ветровым нагрузкам</w:t>
            </w:r>
          </w:p>
        </w:tc>
        <w:tc>
          <w:tcPr>
            <w:tcW w:w="1275" w:type="dxa"/>
          </w:tcPr>
          <w:p w:rsidR="00815332" w:rsidRPr="007B3DB9" w:rsidRDefault="00815332" w:rsidP="00815332">
            <w:pPr>
              <w:pStyle w:val="ConsPlusNormal"/>
              <w:spacing w:line="276" w:lineRule="auto"/>
              <w:ind w:firstLine="33"/>
              <w:jc w:val="center"/>
              <w:rPr>
                <w:rFonts w:ascii="Arial" w:hAnsi="Arial" w:cs="Arial"/>
                <w:sz w:val="22"/>
              </w:rPr>
            </w:pPr>
            <w:r>
              <w:rPr>
                <w:rFonts w:ascii="Arial" w:hAnsi="Arial" w:cs="Arial"/>
                <w:sz w:val="22"/>
              </w:rPr>
              <w:t>5.3.1</w:t>
            </w:r>
          </w:p>
        </w:tc>
        <w:tc>
          <w:tcPr>
            <w:tcW w:w="1418" w:type="dxa"/>
          </w:tcPr>
          <w:p w:rsidR="00815332" w:rsidRDefault="00815332" w:rsidP="00815332">
            <w:pPr>
              <w:pStyle w:val="ConsPlusNormal"/>
              <w:spacing w:line="276" w:lineRule="auto"/>
              <w:ind w:firstLine="176"/>
              <w:jc w:val="center"/>
              <w:rPr>
                <w:rFonts w:ascii="Arial" w:hAnsi="Arial" w:cs="Arial"/>
                <w:sz w:val="22"/>
              </w:rPr>
            </w:pPr>
            <w:r>
              <w:rPr>
                <w:rFonts w:ascii="Arial" w:hAnsi="Arial" w:cs="Arial"/>
                <w:sz w:val="22"/>
              </w:rPr>
              <w:t>8.3.4</w:t>
            </w:r>
          </w:p>
          <w:p w:rsidR="00F60E43" w:rsidRPr="007B3DB9" w:rsidRDefault="00F60E43" w:rsidP="00815332">
            <w:pPr>
              <w:pStyle w:val="ConsPlusNormal"/>
              <w:spacing w:line="276" w:lineRule="auto"/>
              <w:ind w:firstLine="176"/>
              <w:jc w:val="center"/>
              <w:rPr>
                <w:rFonts w:ascii="Arial" w:hAnsi="Arial" w:cs="Arial"/>
                <w:sz w:val="22"/>
              </w:rPr>
            </w:pPr>
            <w:r>
              <w:rPr>
                <w:rFonts w:ascii="Arial" w:hAnsi="Arial" w:cs="Arial"/>
                <w:sz w:val="22"/>
              </w:rPr>
              <w:t>8.3.9</w:t>
            </w:r>
          </w:p>
        </w:tc>
        <w:tc>
          <w:tcPr>
            <w:tcW w:w="1134" w:type="dxa"/>
          </w:tcPr>
          <w:p w:rsidR="00815332" w:rsidRDefault="00815332" w:rsidP="00815332">
            <w:pPr>
              <w:pStyle w:val="ConsPlusNormal"/>
              <w:spacing w:line="276" w:lineRule="auto"/>
              <w:jc w:val="center"/>
              <w:rPr>
                <w:rFonts w:ascii="Arial" w:hAnsi="Arial" w:cs="Arial"/>
                <w:sz w:val="22"/>
              </w:rPr>
            </w:pPr>
          </w:p>
        </w:tc>
        <w:tc>
          <w:tcPr>
            <w:tcW w:w="992" w:type="dxa"/>
          </w:tcPr>
          <w:p w:rsidR="00815332" w:rsidRPr="00815332" w:rsidRDefault="00815332" w:rsidP="00815332">
            <w:pPr>
              <w:pStyle w:val="ConsPlusNormal"/>
              <w:spacing w:line="276" w:lineRule="auto"/>
              <w:jc w:val="center"/>
              <w:rPr>
                <w:rFonts w:ascii="Arial" w:hAnsi="Arial" w:cs="Arial"/>
                <w:b/>
                <w:sz w:val="22"/>
              </w:rPr>
            </w:pPr>
            <w:r w:rsidRPr="00815332">
              <w:rPr>
                <w:rFonts w:ascii="Arial" w:hAnsi="Arial" w:cs="Arial"/>
                <w:b/>
                <w:sz w:val="22"/>
              </w:rPr>
              <w:t>+</w:t>
            </w:r>
          </w:p>
        </w:tc>
        <w:tc>
          <w:tcPr>
            <w:tcW w:w="1559" w:type="dxa"/>
            <w:vMerge w:val="restart"/>
          </w:tcPr>
          <w:p w:rsidR="00815332" w:rsidRPr="007B3DB9" w:rsidRDefault="00815332" w:rsidP="00815332">
            <w:pPr>
              <w:pStyle w:val="ConsPlusNormal"/>
              <w:spacing w:line="276" w:lineRule="auto"/>
              <w:ind w:firstLine="34"/>
              <w:jc w:val="center"/>
              <w:rPr>
                <w:rFonts w:ascii="Arial" w:hAnsi="Arial" w:cs="Arial"/>
                <w:sz w:val="22"/>
              </w:rPr>
            </w:pPr>
            <w:r>
              <w:rPr>
                <w:rFonts w:ascii="Arial" w:hAnsi="Arial" w:cs="Arial"/>
                <w:sz w:val="22"/>
              </w:rPr>
              <w:t>Один раз в три года</w:t>
            </w:r>
          </w:p>
        </w:tc>
      </w:tr>
      <w:tr w:rsidR="00815332" w:rsidRPr="007B3DB9" w:rsidTr="00815332">
        <w:tc>
          <w:tcPr>
            <w:tcW w:w="3369" w:type="dxa"/>
          </w:tcPr>
          <w:p w:rsidR="00815332" w:rsidRDefault="00815332" w:rsidP="00815332">
            <w:pPr>
              <w:pStyle w:val="ConsPlusNormal"/>
              <w:spacing w:line="276" w:lineRule="auto"/>
              <w:ind w:firstLine="142"/>
              <w:rPr>
                <w:rFonts w:ascii="Arial" w:hAnsi="Arial" w:cs="Arial"/>
                <w:sz w:val="22"/>
              </w:rPr>
            </w:pPr>
            <w:r>
              <w:rPr>
                <w:rFonts w:ascii="Arial" w:hAnsi="Arial" w:cs="Arial"/>
                <w:sz w:val="22"/>
              </w:rPr>
              <w:t>Устойчивость к взлому</w:t>
            </w:r>
          </w:p>
        </w:tc>
        <w:tc>
          <w:tcPr>
            <w:tcW w:w="1275" w:type="dxa"/>
          </w:tcPr>
          <w:p w:rsidR="00815332" w:rsidRDefault="00815332" w:rsidP="00815332">
            <w:pPr>
              <w:pStyle w:val="ConsPlusNormal"/>
              <w:spacing w:line="276" w:lineRule="auto"/>
              <w:ind w:firstLine="33"/>
              <w:jc w:val="center"/>
              <w:rPr>
                <w:rFonts w:ascii="Arial" w:hAnsi="Arial" w:cs="Arial"/>
                <w:sz w:val="22"/>
              </w:rPr>
            </w:pPr>
            <w:r>
              <w:rPr>
                <w:rFonts w:ascii="Arial" w:hAnsi="Arial" w:cs="Arial"/>
                <w:sz w:val="22"/>
              </w:rPr>
              <w:t>5.3.2</w:t>
            </w:r>
          </w:p>
        </w:tc>
        <w:tc>
          <w:tcPr>
            <w:tcW w:w="1418" w:type="dxa"/>
          </w:tcPr>
          <w:p w:rsidR="00815332" w:rsidRDefault="00815332" w:rsidP="00815332">
            <w:pPr>
              <w:pStyle w:val="ConsPlusNormal"/>
              <w:spacing w:line="276" w:lineRule="auto"/>
              <w:ind w:firstLine="176"/>
              <w:jc w:val="center"/>
              <w:rPr>
                <w:rFonts w:ascii="Arial" w:hAnsi="Arial" w:cs="Arial"/>
                <w:sz w:val="22"/>
              </w:rPr>
            </w:pPr>
            <w:r>
              <w:rPr>
                <w:rFonts w:ascii="Arial" w:hAnsi="Arial" w:cs="Arial"/>
                <w:sz w:val="22"/>
              </w:rPr>
              <w:t>8.3.5</w:t>
            </w:r>
          </w:p>
        </w:tc>
        <w:tc>
          <w:tcPr>
            <w:tcW w:w="1134" w:type="dxa"/>
          </w:tcPr>
          <w:p w:rsidR="00815332" w:rsidRDefault="00815332" w:rsidP="00815332">
            <w:pPr>
              <w:pStyle w:val="ConsPlusNormal"/>
              <w:spacing w:line="276" w:lineRule="auto"/>
              <w:jc w:val="center"/>
              <w:rPr>
                <w:rFonts w:ascii="Arial" w:hAnsi="Arial" w:cs="Arial"/>
                <w:sz w:val="22"/>
              </w:rPr>
            </w:pPr>
          </w:p>
        </w:tc>
        <w:tc>
          <w:tcPr>
            <w:tcW w:w="992" w:type="dxa"/>
          </w:tcPr>
          <w:p w:rsidR="00815332" w:rsidRPr="00815332" w:rsidRDefault="00815332" w:rsidP="00815332">
            <w:pPr>
              <w:pStyle w:val="ConsPlusNormal"/>
              <w:spacing w:line="276" w:lineRule="auto"/>
              <w:jc w:val="center"/>
              <w:rPr>
                <w:rFonts w:ascii="Arial" w:hAnsi="Arial" w:cs="Arial"/>
                <w:b/>
                <w:sz w:val="22"/>
              </w:rPr>
            </w:pPr>
            <w:r>
              <w:rPr>
                <w:rFonts w:ascii="Arial" w:hAnsi="Arial" w:cs="Arial"/>
                <w:b/>
                <w:sz w:val="22"/>
              </w:rPr>
              <w:t>+</w:t>
            </w:r>
          </w:p>
        </w:tc>
        <w:tc>
          <w:tcPr>
            <w:tcW w:w="1559" w:type="dxa"/>
            <w:vMerge/>
          </w:tcPr>
          <w:p w:rsidR="00815332" w:rsidRPr="007B3DB9" w:rsidRDefault="00815332" w:rsidP="00815332">
            <w:pPr>
              <w:pStyle w:val="ConsPlusNormal"/>
              <w:spacing w:line="276" w:lineRule="auto"/>
              <w:ind w:firstLine="567"/>
              <w:jc w:val="center"/>
              <w:rPr>
                <w:rFonts w:ascii="Arial" w:hAnsi="Arial" w:cs="Arial"/>
                <w:sz w:val="22"/>
              </w:rPr>
            </w:pPr>
          </w:p>
        </w:tc>
      </w:tr>
      <w:tr w:rsidR="00815332" w:rsidRPr="007B3DB9" w:rsidTr="00815332">
        <w:tc>
          <w:tcPr>
            <w:tcW w:w="3369" w:type="dxa"/>
          </w:tcPr>
          <w:p w:rsidR="00815332" w:rsidRDefault="00815332" w:rsidP="00815332">
            <w:pPr>
              <w:pStyle w:val="ConsPlusNormal"/>
              <w:spacing w:line="276" w:lineRule="auto"/>
              <w:ind w:firstLine="142"/>
              <w:rPr>
                <w:rFonts w:ascii="Arial" w:hAnsi="Arial" w:cs="Arial"/>
                <w:sz w:val="22"/>
              </w:rPr>
            </w:pPr>
            <w:r>
              <w:rPr>
                <w:rFonts w:ascii="Arial" w:hAnsi="Arial" w:cs="Arial"/>
                <w:sz w:val="22"/>
              </w:rPr>
              <w:t>Устойчивость к снеговым нагрузкам</w:t>
            </w:r>
          </w:p>
        </w:tc>
        <w:tc>
          <w:tcPr>
            <w:tcW w:w="1275" w:type="dxa"/>
          </w:tcPr>
          <w:p w:rsidR="00815332" w:rsidRDefault="00815332" w:rsidP="00815332">
            <w:pPr>
              <w:pStyle w:val="ConsPlusNormal"/>
              <w:spacing w:line="276" w:lineRule="auto"/>
              <w:ind w:firstLine="33"/>
              <w:jc w:val="center"/>
              <w:rPr>
                <w:rFonts w:ascii="Arial" w:hAnsi="Arial" w:cs="Arial"/>
                <w:sz w:val="22"/>
              </w:rPr>
            </w:pPr>
            <w:r>
              <w:rPr>
                <w:rFonts w:ascii="Arial" w:hAnsi="Arial" w:cs="Arial"/>
                <w:sz w:val="22"/>
              </w:rPr>
              <w:t>5.3.3</w:t>
            </w:r>
          </w:p>
        </w:tc>
        <w:tc>
          <w:tcPr>
            <w:tcW w:w="1418" w:type="dxa"/>
          </w:tcPr>
          <w:p w:rsidR="00815332" w:rsidRDefault="00815332" w:rsidP="00815332">
            <w:pPr>
              <w:pStyle w:val="ConsPlusNormal"/>
              <w:spacing w:line="276" w:lineRule="auto"/>
              <w:ind w:firstLine="176"/>
              <w:jc w:val="center"/>
              <w:rPr>
                <w:rFonts w:ascii="Arial" w:hAnsi="Arial" w:cs="Arial"/>
                <w:sz w:val="22"/>
              </w:rPr>
            </w:pPr>
            <w:r>
              <w:rPr>
                <w:rFonts w:ascii="Arial" w:hAnsi="Arial" w:cs="Arial"/>
                <w:sz w:val="22"/>
              </w:rPr>
              <w:t>8.3.6</w:t>
            </w:r>
          </w:p>
        </w:tc>
        <w:tc>
          <w:tcPr>
            <w:tcW w:w="1134" w:type="dxa"/>
          </w:tcPr>
          <w:p w:rsidR="00815332" w:rsidRDefault="00815332" w:rsidP="00815332">
            <w:pPr>
              <w:pStyle w:val="ConsPlusNormal"/>
              <w:spacing w:line="276" w:lineRule="auto"/>
              <w:jc w:val="center"/>
              <w:rPr>
                <w:rFonts w:ascii="Arial" w:hAnsi="Arial" w:cs="Arial"/>
                <w:sz w:val="22"/>
              </w:rPr>
            </w:pPr>
          </w:p>
        </w:tc>
        <w:tc>
          <w:tcPr>
            <w:tcW w:w="992" w:type="dxa"/>
          </w:tcPr>
          <w:p w:rsidR="00815332" w:rsidRDefault="00815332" w:rsidP="00815332">
            <w:pPr>
              <w:pStyle w:val="ConsPlusNormal"/>
              <w:spacing w:line="276" w:lineRule="auto"/>
              <w:jc w:val="center"/>
              <w:rPr>
                <w:rFonts w:ascii="Arial" w:hAnsi="Arial" w:cs="Arial"/>
                <w:b/>
                <w:sz w:val="22"/>
              </w:rPr>
            </w:pPr>
            <w:r>
              <w:rPr>
                <w:rFonts w:ascii="Arial" w:hAnsi="Arial" w:cs="Arial"/>
                <w:b/>
                <w:sz w:val="22"/>
              </w:rPr>
              <w:t>+</w:t>
            </w:r>
          </w:p>
        </w:tc>
        <w:tc>
          <w:tcPr>
            <w:tcW w:w="1559" w:type="dxa"/>
            <w:vMerge/>
          </w:tcPr>
          <w:p w:rsidR="00815332" w:rsidRPr="007B3DB9" w:rsidRDefault="00815332" w:rsidP="00815332">
            <w:pPr>
              <w:pStyle w:val="ConsPlusNormal"/>
              <w:spacing w:line="276" w:lineRule="auto"/>
              <w:ind w:firstLine="567"/>
              <w:jc w:val="center"/>
              <w:rPr>
                <w:rFonts w:ascii="Arial" w:hAnsi="Arial" w:cs="Arial"/>
                <w:sz w:val="22"/>
              </w:rPr>
            </w:pPr>
          </w:p>
        </w:tc>
      </w:tr>
      <w:tr w:rsidR="00815332" w:rsidRPr="007B3DB9" w:rsidTr="00815332">
        <w:tc>
          <w:tcPr>
            <w:tcW w:w="3369" w:type="dxa"/>
            <w:tcBorders>
              <w:bottom w:val="double" w:sz="4" w:space="0" w:color="auto"/>
            </w:tcBorders>
          </w:tcPr>
          <w:p w:rsidR="00493C84" w:rsidRDefault="00493C84" w:rsidP="00815332">
            <w:pPr>
              <w:pStyle w:val="ConsPlusNormal"/>
              <w:spacing w:line="276" w:lineRule="auto"/>
              <w:ind w:firstLine="142"/>
              <w:rPr>
                <w:rFonts w:ascii="Arial" w:hAnsi="Arial" w:cs="Arial"/>
                <w:sz w:val="22"/>
              </w:rPr>
            </w:pPr>
          </w:p>
          <w:p w:rsidR="00815332" w:rsidRDefault="00815332" w:rsidP="00815332">
            <w:pPr>
              <w:pStyle w:val="ConsPlusNormal"/>
              <w:spacing w:line="276" w:lineRule="auto"/>
              <w:ind w:firstLine="142"/>
              <w:rPr>
                <w:rFonts w:ascii="Arial" w:hAnsi="Arial" w:cs="Arial"/>
                <w:sz w:val="22"/>
              </w:rPr>
            </w:pPr>
            <w:r>
              <w:rPr>
                <w:rFonts w:ascii="Arial" w:hAnsi="Arial" w:cs="Arial"/>
                <w:sz w:val="22"/>
              </w:rPr>
              <w:t>Прочность клеевого соединения стеклопакета и профиля</w:t>
            </w:r>
          </w:p>
        </w:tc>
        <w:tc>
          <w:tcPr>
            <w:tcW w:w="1275" w:type="dxa"/>
            <w:tcBorders>
              <w:bottom w:val="double" w:sz="4" w:space="0" w:color="auto"/>
            </w:tcBorders>
          </w:tcPr>
          <w:p w:rsidR="00815332" w:rsidRDefault="00815332" w:rsidP="00815332">
            <w:pPr>
              <w:pStyle w:val="ConsPlusNormal"/>
              <w:spacing w:line="276" w:lineRule="auto"/>
              <w:ind w:firstLine="33"/>
              <w:jc w:val="center"/>
              <w:rPr>
                <w:rFonts w:ascii="Arial" w:hAnsi="Arial" w:cs="Arial"/>
                <w:sz w:val="22"/>
              </w:rPr>
            </w:pPr>
          </w:p>
          <w:p w:rsidR="00815332" w:rsidRDefault="00815332" w:rsidP="00815332">
            <w:pPr>
              <w:pStyle w:val="ConsPlusNormal"/>
              <w:spacing w:line="276" w:lineRule="auto"/>
              <w:ind w:firstLine="33"/>
              <w:jc w:val="center"/>
              <w:rPr>
                <w:rFonts w:ascii="Arial" w:hAnsi="Arial" w:cs="Arial"/>
                <w:sz w:val="22"/>
              </w:rPr>
            </w:pPr>
            <w:r w:rsidRPr="00CD177E">
              <w:rPr>
                <w:rFonts w:ascii="Arial" w:hAnsi="Arial" w:cs="Arial"/>
                <w:sz w:val="22"/>
              </w:rPr>
              <w:t>5.4.1.1</w:t>
            </w:r>
            <w:r w:rsidR="00CD177E">
              <w:rPr>
                <w:rFonts w:ascii="Arial" w:hAnsi="Arial" w:cs="Arial"/>
                <w:sz w:val="22"/>
              </w:rPr>
              <w:t>4</w:t>
            </w:r>
          </w:p>
        </w:tc>
        <w:tc>
          <w:tcPr>
            <w:tcW w:w="1418" w:type="dxa"/>
            <w:tcBorders>
              <w:bottom w:val="double" w:sz="4" w:space="0" w:color="auto"/>
            </w:tcBorders>
          </w:tcPr>
          <w:p w:rsidR="00815332" w:rsidRDefault="00815332" w:rsidP="00815332">
            <w:pPr>
              <w:pStyle w:val="ConsPlusNormal"/>
              <w:spacing w:line="276" w:lineRule="auto"/>
              <w:ind w:firstLine="176"/>
              <w:jc w:val="center"/>
              <w:rPr>
                <w:rFonts w:ascii="Arial" w:hAnsi="Arial" w:cs="Arial"/>
                <w:sz w:val="22"/>
              </w:rPr>
            </w:pPr>
          </w:p>
          <w:p w:rsidR="00815332" w:rsidRDefault="00815332" w:rsidP="00815332">
            <w:pPr>
              <w:pStyle w:val="ConsPlusNormal"/>
              <w:spacing w:line="276" w:lineRule="auto"/>
              <w:ind w:firstLine="176"/>
              <w:jc w:val="center"/>
              <w:rPr>
                <w:rFonts w:ascii="Arial" w:hAnsi="Arial" w:cs="Arial"/>
                <w:sz w:val="22"/>
              </w:rPr>
            </w:pPr>
            <w:r>
              <w:rPr>
                <w:rFonts w:ascii="Arial" w:hAnsi="Arial" w:cs="Arial"/>
                <w:sz w:val="22"/>
              </w:rPr>
              <w:t>8.3.1</w:t>
            </w:r>
            <w:r w:rsidR="00BF5B5C">
              <w:rPr>
                <w:rFonts w:ascii="Arial" w:hAnsi="Arial" w:cs="Arial"/>
                <w:sz w:val="22"/>
              </w:rPr>
              <w:t>5</w:t>
            </w:r>
          </w:p>
        </w:tc>
        <w:tc>
          <w:tcPr>
            <w:tcW w:w="1134" w:type="dxa"/>
            <w:tcBorders>
              <w:bottom w:val="double" w:sz="4" w:space="0" w:color="auto"/>
            </w:tcBorders>
          </w:tcPr>
          <w:p w:rsidR="00815332" w:rsidRDefault="00815332" w:rsidP="00815332">
            <w:pPr>
              <w:pStyle w:val="ConsPlusNormal"/>
              <w:spacing w:line="276" w:lineRule="auto"/>
              <w:jc w:val="center"/>
              <w:rPr>
                <w:rFonts w:ascii="Arial" w:hAnsi="Arial" w:cs="Arial"/>
                <w:sz w:val="22"/>
              </w:rPr>
            </w:pPr>
          </w:p>
          <w:p w:rsidR="00815332" w:rsidRPr="00815332" w:rsidRDefault="00815332" w:rsidP="00815332">
            <w:pPr>
              <w:pStyle w:val="ConsPlusNormal"/>
              <w:spacing w:line="276" w:lineRule="auto"/>
              <w:jc w:val="center"/>
              <w:rPr>
                <w:rFonts w:ascii="Arial" w:hAnsi="Arial" w:cs="Arial"/>
                <w:b/>
                <w:sz w:val="22"/>
              </w:rPr>
            </w:pPr>
            <w:r w:rsidRPr="00815332">
              <w:rPr>
                <w:rFonts w:ascii="Arial" w:hAnsi="Arial" w:cs="Arial"/>
                <w:b/>
                <w:sz w:val="22"/>
              </w:rPr>
              <w:t>+</w:t>
            </w:r>
          </w:p>
        </w:tc>
        <w:tc>
          <w:tcPr>
            <w:tcW w:w="992" w:type="dxa"/>
            <w:tcBorders>
              <w:bottom w:val="double" w:sz="4" w:space="0" w:color="auto"/>
            </w:tcBorders>
          </w:tcPr>
          <w:p w:rsidR="00815332" w:rsidRDefault="00815332" w:rsidP="00815332">
            <w:pPr>
              <w:pStyle w:val="ConsPlusNormal"/>
              <w:spacing w:line="276" w:lineRule="auto"/>
              <w:jc w:val="center"/>
              <w:rPr>
                <w:rFonts w:ascii="Arial" w:hAnsi="Arial" w:cs="Arial"/>
                <w:b/>
                <w:sz w:val="22"/>
              </w:rPr>
            </w:pPr>
          </w:p>
          <w:p w:rsidR="00815332" w:rsidRDefault="00815332" w:rsidP="00815332">
            <w:pPr>
              <w:pStyle w:val="ConsPlusNormal"/>
              <w:spacing w:line="276" w:lineRule="auto"/>
              <w:jc w:val="center"/>
              <w:rPr>
                <w:rFonts w:ascii="Arial" w:hAnsi="Arial" w:cs="Arial"/>
                <w:b/>
                <w:sz w:val="22"/>
              </w:rPr>
            </w:pPr>
            <w:r>
              <w:rPr>
                <w:rFonts w:ascii="Arial" w:hAnsi="Arial" w:cs="Arial"/>
                <w:b/>
                <w:sz w:val="22"/>
              </w:rPr>
              <w:t>+</w:t>
            </w:r>
          </w:p>
        </w:tc>
        <w:tc>
          <w:tcPr>
            <w:tcW w:w="1559" w:type="dxa"/>
            <w:tcBorders>
              <w:bottom w:val="double" w:sz="4" w:space="0" w:color="auto"/>
            </w:tcBorders>
          </w:tcPr>
          <w:p w:rsidR="00815332" w:rsidRPr="007B3DB9" w:rsidRDefault="00815332" w:rsidP="00815332">
            <w:pPr>
              <w:pStyle w:val="ConsPlusNormal"/>
              <w:spacing w:line="276" w:lineRule="auto"/>
              <w:rPr>
                <w:rFonts w:ascii="Arial" w:hAnsi="Arial" w:cs="Arial"/>
                <w:sz w:val="22"/>
              </w:rPr>
            </w:pPr>
            <w:r>
              <w:rPr>
                <w:rFonts w:ascii="Arial" w:hAnsi="Arial" w:cs="Arial"/>
                <w:sz w:val="22"/>
              </w:rPr>
              <w:t xml:space="preserve">При приемочном контроле – один раз в неделю, при </w:t>
            </w:r>
            <w:proofErr w:type="spellStart"/>
            <w:r>
              <w:rPr>
                <w:rFonts w:ascii="Arial" w:hAnsi="Arial" w:cs="Arial"/>
                <w:sz w:val="22"/>
              </w:rPr>
              <w:t>периодичес</w:t>
            </w:r>
            <w:proofErr w:type="spellEnd"/>
            <w:r>
              <w:rPr>
                <w:rFonts w:ascii="Arial" w:hAnsi="Arial" w:cs="Arial"/>
                <w:sz w:val="22"/>
              </w:rPr>
              <w:t>-ких испытаниях – один раз в год</w:t>
            </w:r>
          </w:p>
        </w:tc>
      </w:tr>
    </w:tbl>
    <w:p w:rsidR="0040292F" w:rsidRDefault="0040292F">
      <w:pPr>
        <w:shd w:val="clear" w:color="auto" w:fill="FFFFFF"/>
        <w:tabs>
          <w:tab w:val="left" w:pos="989"/>
        </w:tabs>
        <w:ind w:firstLine="284"/>
        <w:jc w:val="both"/>
        <w:rPr>
          <w:rFonts w:ascii="Times New Roman" w:hAnsi="Times New Roman" w:cs="Times New Roman"/>
          <w:sz w:val="24"/>
          <w:szCs w:val="24"/>
        </w:rPr>
      </w:pPr>
    </w:p>
    <w:p w:rsidR="00AE3DB5" w:rsidRPr="00CD177E" w:rsidRDefault="0040292F" w:rsidP="0040292F">
      <w:pPr>
        <w:shd w:val="clear" w:color="auto" w:fill="FFFFFF"/>
        <w:tabs>
          <w:tab w:val="left" w:pos="989"/>
        </w:tabs>
        <w:spacing w:line="360" w:lineRule="auto"/>
        <w:ind w:firstLine="284"/>
        <w:jc w:val="both"/>
        <w:rPr>
          <w:sz w:val="22"/>
          <w:szCs w:val="22"/>
        </w:rPr>
      </w:pPr>
      <w:r w:rsidRPr="00CD177E">
        <w:rPr>
          <w:sz w:val="22"/>
          <w:szCs w:val="22"/>
        </w:rPr>
        <w:t>7.8</w:t>
      </w:r>
      <w:r w:rsidR="00CC7E9A" w:rsidRPr="00CD177E">
        <w:rPr>
          <w:sz w:val="22"/>
          <w:szCs w:val="22"/>
        </w:rPr>
        <w:t xml:space="preserve"> Потребитель имеет право проводить контрольную проверку качества защитных изделий, соблюдая правила приемки и методы контроля, установленные </w:t>
      </w:r>
      <w:hyperlink r:id="rId70" w:tooltip="Блоки оконные. Общие технические условия" w:history="1">
        <w:r w:rsidR="00CC7E9A" w:rsidRPr="00CD177E">
          <w:rPr>
            <w:rStyle w:val="a3"/>
            <w:sz w:val="22"/>
            <w:szCs w:val="22"/>
          </w:rPr>
          <w:t>ГОСТ 23166</w:t>
        </w:r>
      </w:hyperlink>
      <w:r w:rsidR="00CC7E9A" w:rsidRPr="00CD177E">
        <w:rPr>
          <w:sz w:val="22"/>
          <w:szCs w:val="22"/>
        </w:rPr>
        <w:t>, настоящим стандартом и договором на поставку. При приемке изделий потребителем партией считают число изделий, отгружаемое по конкретному заказу, но не более 500 шт., оформленное одним сопроводительным документом о качестве (паспортом).</w:t>
      </w:r>
    </w:p>
    <w:p w:rsidR="00AE3DB5" w:rsidRPr="00CD177E" w:rsidRDefault="00CD177E" w:rsidP="0040292F">
      <w:pPr>
        <w:shd w:val="clear" w:color="auto" w:fill="FFFFFF"/>
        <w:tabs>
          <w:tab w:val="left" w:pos="989"/>
        </w:tabs>
        <w:spacing w:line="360" w:lineRule="auto"/>
        <w:ind w:firstLine="284"/>
        <w:jc w:val="both"/>
        <w:rPr>
          <w:sz w:val="22"/>
          <w:szCs w:val="22"/>
        </w:rPr>
      </w:pPr>
      <w:r w:rsidRPr="00CD177E">
        <w:rPr>
          <w:sz w:val="22"/>
          <w:szCs w:val="22"/>
        </w:rPr>
        <w:t xml:space="preserve"> </w:t>
      </w:r>
      <w:r w:rsidR="0040292F" w:rsidRPr="00CD177E">
        <w:rPr>
          <w:sz w:val="22"/>
          <w:szCs w:val="22"/>
        </w:rPr>
        <w:t>7.9</w:t>
      </w:r>
      <w:r w:rsidR="00CC7E9A" w:rsidRPr="00CD177E">
        <w:rPr>
          <w:sz w:val="22"/>
          <w:szCs w:val="22"/>
        </w:rPr>
        <w:t xml:space="preserve"> Каждая партия защитных изделий должна сопровождаться документом о качестве (паспортом), в котором указывают:</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наименование и адрес предприятия</w:t>
      </w:r>
      <w:r w:rsidRPr="00CD177E">
        <w:rPr>
          <w:rFonts w:eastAsia="MS Mincho"/>
          <w:sz w:val="22"/>
          <w:szCs w:val="22"/>
        </w:rPr>
        <w:t>-</w:t>
      </w:r>
      <w:r w:rsidRPr="00CD177E">
        <w:rPr>
          <w:sz w:val="22"/>
          <w:szCs w:val="22"/>
        </w:rPr>
        <w:t>изготовителя или его товарный знак;</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условное обозначение изделия;</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номер партии (заказа);</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количество изделий в партии (шт. и м</w:t>
      </w:r>
      <w:r w:rsidRPr="00CD177E">
        <w:rPr>
          <w:sz w:val="22"/>
          <w:szCs w:val="22"/>
          <w:vertAlign w:val="superscript"/>
        </w:rPr>
        <w:t>2</w:t>
      </w:r>
      <w:r w:rsidRPr="00CD177E">
        <w:rPr>
          <w:sz w:val="22"/>
          <w:szCs w:val="22"/>
        </w:rPr>
        <w:t>);</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спецификацию комплектующих изделий;</w:t>
      </w:r>
    </w:p>
    <w:p w:rsidR="00AE3DB5" w:rsidRPr="00CD177E" w:rsidRDefault="00CC7E9A" w:rsidP="0040292F">
      <w:pPr>
        <w:shd w:val="clear" w:color="auto" w:fill="FFFFFF"/>
        <w:spacing w:line="360" w:lineRule="auto"/>
        <w:ind w:firstLine="284"/>
        <w:jc w:val="both"/>
        <w:rPr>
          <w:sz w:val="22"/>
          <w:szCs w:val="22"/>
        </w:rPr>
      </w:pPr>
      <w:r w:rsidRPr="00CD177E">
        <w:rPr>
          <w:sz w:val="22"/>
          <w:szCs w:val="22"/>
        </w:rPr>
        <w:t>- дату отгрузки.</w:t>
      </w:r>
    </w:p>
    <w:p w:rsidR="00AE3DB5" w:rsidRPr="00CD177E" w:rsidRDefault="00CD177E" w:rsidP="0040292F">
      <w:pPr>
        <w:shd w:val="clear" w:color="auto" w:fill="FFFFFF"/>
        <w:spacing w:line="360" w:lineRule="auto"/>
        <w:ind w:firstLine="284"/>
        <w:jc w:val="both"/>
        <w:rPr>
          <w:sz w:val="22"/>
          <w:szCs w:val="22"/>
        </w:rPr>
      </w:pPr>
      <w:r>
        <w:rPr>
          <w:sz w:val="22"/>
          <w:szCs w:val="22"/>
        </w:rPr>
        <w:t xml:space="preserve"> </w:t>
      </w:r>
      <w:r w:rsidR="00CC7E9A" w:rsidRPr="00CD177E">
        <w:rPr>
          <w:sz w:val="22"/>
          <w:szCs w:val="22"/>
        </w:rPr>
        <w:t>Документ о качестве должен иметь знак (штамп), подтверждающий приемку партии защитных изделий службой качества предприятия</w:t>
      </w:r>
      <w:r w:rsidR="00CC7E9A" w:rsidRPr="00CD177E">
        <w:rPr>
          <w:rFonts w:eastAsia="MS Mincho"/>
          <w:sz w:val="22"/>
          <w:szCs w:val="22"/>
        </w:rPr>
        <w:t>-</w:t>
      </w:r>
      <w:r w:rsidR="00CC7E9A" w:rsidRPr="00CD177E">
        <w:rPr>
          <w:sz w:val="22"/>
          <w:szCs w:val="22"/>
        </w:rPr>
        <w:t>изготовителя. В документе о качестве рекомендуется указывать информацию о сертификации изделий, основные технические характеристики изделий и гарантийные обязательства. При экспортно</w:t>
      </w:r>
      <w:r w:rsidR="00CC7E9A" w:rsidRPr="00CD177E">
        <w:rPr>
          <w:rFonts w:eastAsia="MS Mincho"/>
          <w:sz w:val="22"/>
          <w:szCs w:val="22"/>
        </w:rPr>
        <w:t>-</w:t>
      </w:r>
      <w:r w:rsidR="00CC7E9A" w:rsidRPr="00CD177E">
        <w:rPr>
          <w:sz w:val="22"/>
          <w:szCs w:val="22"/>
        </w:rPr>
        <w:t xml:space="preserve">импортных операциях содержание сопроводительного документа о качестве устанавливают в договоре на поставку </w:t>
      </w:r>
      <w:r w:rsidR="00CC7E9A" w:rsidRPr="00CD177E">
        <w:rPr>
          <w:sz w:val="22"/>
          <w:szCs w:val="22"/>
        </w:rPr>
        <w:lastRenderedPageBreak/>
        <w:t>изделий.</w:t>
      </w:r>
      <w:r>
        <w:rPr>
          <w:sz w:val="22"/>
          <w:szCs w:val="22"/>
        </w:rPr>
        <w:t xml:space="preserve"> Допускается применять паспорт в электронном виде в соответствии с ГОСТ 23166.</w:t>
      </w:r>
    </w:p>
    <w:p w:rsidR="0040292F" w:rsidRPr="00CD177E" w:rsidRDefault="0040292F" w:rsidP="0040292F">
      <w:pPr>
        <w:shd w:val="clear" w:color="auto" w:fill="FFFFFF"/>
        <w:tabs>
          <w:tab w:val="left" w:pos="989"/>
        </w:tabs>
        <w:spacing w:line="360" w:lineRule="auto"/>
        <w:ind w:firstLine="284"/>
        <w:jc w:val="both"/>
        <w:rPr>
          <w:sz w:val="22"/>
          <w:szCs w:val="22"/>
        </w:rPr>
      </w:pPr>
      <w:r w:rsidRPr="00CD177E">
        <w:rPr>
          <w:sz w:val="22"/>
          <w:szCs w:val="22"/>
        </w:rPr>
        <w:t xml:space="preserve"> 7.11</w:t>
      </w:r>
      <w:r w:rsidR="00CC7E9A" w:rsidRPr="00CD177E">
        <w:rPr>
          <w:sz w:val="22"/>
          <w:szCs w:val="22"/>
        </w:rPr>
        <w:t xml:space="preserve"> При приемке изделий потребителем рекомендуется использовать план одноступенчатого контроля качества, приведенный в таблице 9.</w:t>
      </w:r>
    </w:p>
    <w:p w:rsidR="00AE3DB5" w:rsidRPr="0040292F" w:rsidRDefault="00CC7E9A" w:rsidP="0040292F">
      <w:pPr>
        <w:shd w:val="clear" w:color="auto" w:fill="FFFFFF"/>
        <w:tabs>
          <w:tab w:val="left" w:pos="989"/>
        </w:tabs>
        <w:spacing w:line="360" w:lineRule="auto"/>
        <w:ind w:firstLine="284"/>
        <w:jc w:val="both"/>
        <w:rPr>
          <w:sz w:val="22"/>
          <w:szCs w:val="22"/>
        </w:rPr>
      </w:pPr>
      <w:r w:rsidRPr="0040292F">
        <w:rPr>
          <w:spacing w:val="40"/>
          <w:sz w:val="22"/>
          <w:szCs w:val="22"/>
        </w:rPr>
        <w:t>Таблица</w:t>
      </w:r>
      <w:r w:rsidRPr="0040292F">
        <w:rPr>
          <w:sz w:val="22"/>
          <w:szCs w:val="22"/>
        </w:rPr>
        <w:t xml:space="preserve"> 9 - План одноступенчатого контроля качества защитных изделий</w:t>
      </w:r>
    </w:p>
    <w:tbl>
      <w:tblPr>
        <w:tblW w:w="5000" w:type="pct"/>
        <w:jc w:val="center"/>
        <w:tblCellMar>
          <w:left w:w="40" w:type="dxa"/>
          <w:right w:w="40" w:type="dxa"/>
        </w:tblCellMar>
        <w:tblLook w:val="04A0" w:firstRow="1" w:lastRow="0" w:firstColumn="1" w:lastColumn="0" w:noHBand="0" w:noVBand="1"/>
      </w:tblPr>
      <w:tblGrid>
        <w:gridCol w:w="1977"/>
        <w:gridCol w:w="2855"/>
        <w:gridCol w:w="2371"/>
        <w:gridCol w:w="2422"/>
      </w:tblGrid>
      <w:tr w:rsidR="00AE3DB5">
        <w:trPr>
          <w:trHeight w:val="20"/>
          <w:jc w:val="center"/>
        </w:trPr>
        <w:tc>
          <w:tcPr>
            <w:tcW w:w="1039"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Объем партии, шт.</w:t>
            </w:r>
          </w:p>
        </w:tc>
        <w:tc>
          <w:tcPr>
            <w:tcW w:w="1495"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Объем выборки, шт.</w:t>
            </w:r>
          </w:p>
        </w:tc>
        <w:tc>
          <w:tcPr>
            <w:tcW w:w="2466"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Приемочное число</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40292F" w:rsidRDefault="00AE3DB5" w:rsidP="0040292F">
            <w:pPr>
              <w:widowControl/>
              <w:autoSpaceDE/>
              <w:autoSpaceDN/>
              <w:adjustRightInd/>
              <w:spacing w:line="360" w:lineRule="auto"/>
              <w:rPr>
                <w:sz w:val="22"/>
                <w:szCs w:val="22"/>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40292F" w:rsidRDefault="00AE3DB5" w:rsidP="0040292F">
            <w:pPr>
              <w:widowControl/>
              <w:autoSpaceDE/>
              <w:autoSpaceDN/>
              <w:adjustRightInd/>
              <w:spacing w:line="360" w:lineRule="auto"/>
              <w:rPr>
                <w:sz w:val="22"/>
                <w:szCs w:val="22"/>
              </w:rPr>
            </w:pP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Малозначительные дефекты</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Критические и значительные дефекты</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От 1 до 12</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Сплошной контроль</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3</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0</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13-25</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5</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3</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0</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26-50</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8</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4</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0</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51-90</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12</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5</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0</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91-150</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18</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7</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0</w:t>
            </w:r>
          </w:p>
        </w:tc>
      </w:tr>
      <w:tr w:rsidR="00AE3DB5">
        <w:trPr>
          <w:trHeight w:val="20"/>
          <w:jc w:val="center"/>
        </w:trPr>
        <w:tc>
          <w:tcPr>
            <w:tcW w:w="103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151-280</w:t>
            </w:r>
          </w:p>
        </w:tc>
        <w:tc>
          <w:tcPr>
            <w:tcW w:w="149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26</w:t>
            </w:r>
          </w:p>
        </w:tc>
        <w:tc>
          <w:tcPr>
            <w:tcW w:w="119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10</w:t>
            </w:r>
          </w:p>
        </w:tc>
        <w:tc>
          <w:tcPr>
            <w:tcW w:w="12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40292F" w:rsidRDefault="00CC7E9A" w:rsidP="0040292F">
            <w:pPr>
              <w:shd w:val="clear" w:color="auto" w:fill="FFFFFF"/>
              <w:spacing w:line="360" w:lineRule="auto"/>
              <w:ind w:firstLine="284"/>
              <w:jc w:val="center"/>
              <w:rPr>
                <w:sz w:val="22"/>
                <w:szCs w:val="22"/>
              </w:rPr>
            </w:pPr>
            <w:r w:rsidRPr="0040292F">
              <w:rPr>
                <w:sz w:val="22"/>
                <w:szCs w:val="22"/>
              </w:rPr>
              <w:t>1</w:t>
            </w:r>
          </w:p>
        </w:tc>
      </w:tr>
      <w:tr w:rsidR="00AE3DB5">
        <w:trPr>
          <w:trHeight w:val="2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FFFFFF"/>
            <w:hideMark/>
          </w:tcPr>
          <w:p w:rsidR="00AE3DB5" w:rsidRPr="00CD177E" w:rsidRDefault="00CC7E9A" w:rsidP="00CD177E">
            <w:pPr>
              <w:shd w:val="clear" w:color="auto" w:fill="FFFFFF"/>
              <w:spacing w:line="360" w:lineRule="auto"/>
              <w:ind w:firstLine="284"/>
              <w:jc w:val="both"/>
            </w:pPr>
            <w:r w:rsidRPr="00CD177E">
              <w:rPr>
                <w:spacing w:val="40"/>
              </w:rPr>
              <w:t>Примечание</w:t>
            </w:r>
            <w:r w:rsidRPr="00CD177E">
              <w:t xml:space="preserve"> - К значительным и критическим дефектам относят дефекты, не устранимые без замены части изделия (поломка брусков или оконных и дверных приборов, треснувший стеклопакет и др.), превышение допусков размеров более чем в 1,5 раза от установленных предельных отклонений, некомплектность изделий и т.д.</w:t>
            </w:r>
          </w:p>
          <w:p w:rsidR="00AE3DB5" w:rsidRDefault="00CC7E9A" w:rsidP="00CD177E">
            <w:pPr>
              <w:shd w:val="clear" w:color="auto" w:fill="FFFFFF"/>
              <w:spacing w:after="120" w:line="360" w:lineRule="auto"/>
              <w:ind w:firstLine="284"/>
              <w:jc w:val="both"/>
              <w:rPr>
                <w:rFonts w:ascii="Times New Roman" w:hAnsi="Times New Roman" w:cs="Times New Roman"/>
              </w:rPr>
            </w:pPr>
            <w:r w:rsidRPr="00CD177E">
              <w:t>К малозначительным дефектам относят устранимые дефекты: незначительные повреждения поверхности, неотрегулированные оконные приборы и петли и т.д., не влияющие на функциональные характеристики изделий.</w:t>
            </w:r>
          </w:p>
        </w:tc>
      </w:tr>
    </w:tbl>
    <w:p w:rsidR="00AE3DB5" w:rsidRPr="0040292F" w:rsidRDefault="00CC7E9A">
      <w:pPr>
        <w:pStyle w:val="1"/>
        <w:rPr>
          <w:rFonts w:ascii="Arial" w:hAnsi="Arial" w:cs="Arial"/>
          <w:sz w:val="28"/>
          <w:szCs w:val="28"/>
        </w:rPr>
      </w:pPr>
      <w:bookmarkStart w:id="30" w:name="_Toc384130608"/>
      <w:bookmarkStart w:id="31" w:name="_Toc383303271"/>
      <w:r w:rsidRPr="0040292F">
        <w:rPr>
          <w:rFonts w:ascii="Arial" w:hAnsi="Arial" w:cs="Arial"/>
          <w:sz w:val="28"/>
          <w:szCs w:val="28"/>
        </w:rPr>
        <w:t xml:space="preserve">8 Методы </w:t>
      </w:r>
      <w:r w:rsidR="00155AC4">
        <w:rPr>
          <w:rFonts w:ascii="Arial" w:hAnsi="Arial" w:cs="Arial"/>
          <w:sz w:val="28"/>
          <w:szCs w:val="28"/>
        </w:rPr>
        <w:t xml:space="preserve">контроля и </w:t>
      </w:r>
      <w:r w:rsidRPr="0040292F">
        <w:rPr>
          <w:rFonts w:ascii="Arial" w:hAnsi="Arial" w:cs="Arial"/>
          <w:sz w:val="28"/>
          <w:szCs w:val="28"/>
        </w:rPr>
        <w:t>испытаний</w:t>
      </w:r>
      <w:bookmarkEnd w:id="30"/>
      <w:bookmarkEnd w:id="31"/>
    </w:p>
    <w:p w:rsidR="00AE3DB5" w:rsidRPr="0024655E" w:rsidRDefault="00CC7E9A" w:rsidP="0024655E">
      <w:pPr>
        <w:spacing w:line="360" w:lineRule="auto"/>
        <w:ind w:firstLine="284"/>
        <w:jc w:val="both"/>
        <w:rPr>
          <w:b/>
          <w:sz w:val="24"/>
          <w:szCs w:val="24"/>
        </w:rPr>
      </w:pPr>
      <w:r w:rsidRPr="0024655E">
        <w:rPr>
          <w:b/>
          <w:sz w:val="24"/>
          <w:szCs w:val="24"/>
        </w:rPr>
        <w:t>8.1 Общие положения</w:t>
      </w:r>
    </w:p>
    <w:p w:rsidR="00CD177E" w:rsidRPr="00B7568D" w:rsidRDefault="00CC7E9A" w:rsidP="00B7568D">
      <w:pPr>
        <w:shd w:val="clear" w:color="auto" w:fill="FFFFFF"/>
        <w:tabs>
          <w:tab w:val="left" w:pos="1061"/>
        </w:tabs>
        <w:spacing w:line="360" w:lineRule="auto"/>
        <w:ind w:firstLine="284"/>
        <w:jc w:val="both"/>
        <w:rPr>
          <w:sz w:val="22"/>
          <w:szCs w:val="22"/>
        </w:rPr>
      </w:pPr>
      <w:r w:rsidRPr="00B7568D">
        <w:rPr>
          <w:sz w:val="22"/>
          <w:szCs w:val="22"/>
        </w:rPr>
        <w:t xml:space="preserve">8.1.1 Испытания изделий проводят при температуре </w:t>
      </w:r>
      <w:r w:rsidR="00B7568D" w:rsidRPr="00B7568D">
        <w:rPr>
          <w:sz w:val="22"/>
          <w:szCs w:val="22"/>
        </w:rPr>
        <w:t xml:space="preserve">воздуха (25 ±10) °С и </w:t>
      </w:r>
      <w:r w:rsidRPr="00B7568D">
        <w:rPr>
          <w:sz w:val="22"/>
          <w:szCs w:val="22"/>
        </w:rPr>
        <w:t>о</w:t>
      </w:r>
      <w:r w:rsidR="00B7568D" w:rsidRPr="00B7568D">
        <w:rPr>
          <w:sz w:val="22"/>
          <w:szCs w:val="22"/>
        </w:rPr>
        <w:t>тносительной влажности воздуха 25% - 75</w:t>
      </w:r>
      <w:r w:rsidRPr="00B7568D">
        <w:rPr>
          <w:sz w:val="22"/>
          <w:szCs w:val="22"/>
        </w:rPr>
        <w:t>%.</w:t>
      </w:r>
    </w:p>
    <w:p w:rsidR="00AE3DB5" w:rsidRPr="00B7568D" w:rsidRDefault="00CC7E9A" w:rsidP="0024655E">
      <w:pPr>
        <w:shd w:val="clear" w:color="auto" w:fill="FFFFFF"/>
        <w:tabs>
          <w:tab w:val="left" w:pos="1061"/>
        </w:tabs>
        <w:spacing w:line="360" w:lineRule="auto"/>
        <w:ind w:firstLine="284"/>
        <w:jc w:val="both"/>
        <w:rPr>
          <w:sz w:val="22"/>
          <w:szCs w:val="22"/>
        </w:rPr>
      </w:pPr>
      <w:r w:rsidRPr="00B7568D">
        <w:rPr>
          <w:sz w:val="22"/>
          <w:szCs w:val="22"/>
        </w:rPr>
        <w:t xml:space="preserve">8.1.2 При испытаниях должна быть обеспечена безопасность проведения работ и использования приспособлений, инструмента, оборудования в соответствии с </w:t>
      </w:r>
      <w:r w:rsidR="009201DE">
        <w:rPr>
          <w:sz w:val="22"/>
          <w:szCs w:val="22"/>
        </w:rPr>
        <w:t>действующими нормами безопасности труда.</w:t>
      </w:r>
    </w:p>
    <w:p w:rsidR="00AE3DB5" w:rsidRPr="00B7568D" w:rsidRDefault="00CC7E9A" w:rsidP="0024655E">
      <w:pPr>
        <w:shd w:val="clear" w:color="auto" w:fill="FFFFFF"/>
        <w:tabs>
          <w:tab w:val="left" w:pos="1061"/>
        </w:tabs>
        <w:spacing w:line="360" w:lineRule="auto"/>
        <w:ind w:firstLine="284"/>
        <w:jc w:val="both"/>
        <w:rPr>
          <w:sz w:val="22"/>
          <w:szCs w:val="22"/>
        </w:rPr>
      </w:pPr>
      <w:r w:rsidRPr="00B7568D">
        <w:rPr>
          <w:sz w:val="22"/>
          <w:szCs w:val="22"/>
        </w:rPr>
        <w:t>8.1.3 Методы контроля качества материалов, комплектующих деталей и изделий при входном контроле устанавливают в технологической документации предприятия</w:t>
      </w:r>
      <w:r w:rsidRPr="00B7568D">
        <w:rPr>
          <w:rFonts w:eastAsia="MS Mincho"/>
          <w:sz w:val="22"/>
          <w:szCs w:val="22"/>
        </w:rPr>
        <w:t>-</w:t>
      </w:r>
      <w:r w:rsidRPr="00B7568D">
        <w:rPr>
          <w:sz w:val="22"/>
          <w:szCs w:val="22"/>
        </w:rPr>
        <w:t>изготовителя в соответствии с требованиями НД на эти материалы, комплектующие детали и изделия и условиями договоров на их поставку.</w:t>
      </w:r>
    </w:p>
    <w:p w:rsidR="00AE3DB5" w:rsidRPr="00B7568D" w:rsidRDefault="00CC7E9A" w:rsidP="0024655E">
      <w:pPr>
        <w:shd w:val="clear" w:color="auto" w:fill="FFFFFF"/>
        <w:spacing w:line="360" w:lineRule="auto"/>
        <w:ind w:firstLine="284"/>
        <w:jc w:val="both"/>
        <w:rPr>
          <w:sz w:val="22"/>
          <w:szCs w:val="22"/>
        </w:rPr>
      </w:pPr>
      <w:r w:rsidRPr="00B7568D">
        <w:rPr>
          <w:sz w:val="22"/>
          <w:szCs w:val="22"/>
        </w:rPr>
        <w:t>8.1.4 Методы контроля и испытаний при проведении операционного производственного контроля устанавливают в технологической документации предприятия</w:t>
      </w:r>
      <w:r w:rsidRPr="00B7568D">
        <w:rPr>
          <w:rFonts w:eastAsia="MS Mincho"/>
          <w:sz w:val="22"/>
          <w:szCs w:val="22"/>
        </w:rPr>
        <w:t>-</w:t>
      </w:r>
      <w:r w:rsidRPr="00B7568D">
        <w:rPr>
          <w:sz w:val="22"/>
          <w:szCs w:val="22"/>
        </w:rPr>
        <w:t>изготовителя с учетом требований настоящего стандарта.</w:t>
      </w:r>
    </w:p>
    <w:p w:rsidR="00AE3DB5" w:rsidRPr="00630CC2" w:rsidRDefault="00CC7E9A" w:rsidP="00630CC2">
      <w:pPr>
        <w:spacing w:line="360" w:lineRule="auto"/>
        <w:ind w:firstLine="284"/>
        <w:jc w:val="both"/>
        <w:rPr>
          <w:b/>
          <w:sz w:val="24"/>
          <w:szCs w:val="24"/>
        </w:rPr>
      </w:pPr>
      <w:r w:rsidRPr="00630CC2">
        <w:rPr>
          <w:b/>
          <w:sz w:val="24"/>
          <w:szCs w:val="24"/>
        </w:rPr>
        <w:t>8.2 Испытания при приемочном контроле</w:t>
      </w:r>
    </w:p>
    <w:p w:rsidR="00AE3DB5" w:rsidRPr="00B7568D" w:rsidRDefault="00CC7E9A" w:rsidP="00630CC2">
      <w:pPr>
        <w:shd w:val="clear" w:color="auto" w:fill="FFFFFF"/>
        <w:tabs>
          <w:tab w:val="left" w:pos="1056"/>
        </w:tabs>
        <w:spacing w:line="360" w:lineRule="auto"/>
        <w:ind w:firstLine="284"/>
        <w:jc w:val="both"/>
        <w:rPr>
          <w:sz w:val="22"/>
          <w:szCs w:val="22"/>
        </w:rPr>
      </w:pPr>
      <w:bookmarkStart w:id="32" w:name="п821"/>
      <w:bookmarkEnd w:id="32"/>
      <w:r w:rsidRPr="00B7568D">
        <w:rPr>
          <w:sz w:val="22"/>
          <w:szCs w:val="22"/>
        </w:rPr>
        <w:t xml:space="preserve">8.2.1 Внешний вид изделий, комплектность, правильность установки элементов остекления </w:t>
      </w:r>
      <w:r w:rsidRPr="00B7568D">
        <w:rPr>
          <w:sz w:val="22"/>
          <w:szCs w:val="22"/>
        </w:rPr>
        <w:lastRenderedPageBreak/>
        <w:t>и уплотняющих прокладок, наличие функциональных отверстий, приборов, крепежных и других деталей, провисание открывающихся элементов проверяют виз</w:t>
      </w:r>
      <w:r w:rsidR="00B7568D" w:rsidRPr="00B7568D">
        <w:rPr>
          <w:sz w:val="22"/>
          <w:szCs w:val="22"/>
        </w:rPr>
        <w:t>уально на соответствие</w:t>
      </w:r>
      <w:r w:rsidRPr="00B7568D">
        <w:rPr>
          <w:sz w:val="22"/>
          <w:szCs w:val="22"/>
        </w:rPr>
        <w:t xml:space="preserve"> требованиям настоящего стандарта и конструкторской документации. Маркировку и упаковку проверяют визуально.</w:t>
      </w:r>
    </w:p>
    <w:p w:rsidR="00AE3DB5" w:rsidRPr="00B7568D" w:rsidRDefault="00B7568D" w:rsidP="00630CC2">
      <w:pPr>
        <w:shd w:val="clear" w:color="auto" w:fill="FFFFFF"/>
        <w:tabs>
          <w:tab w:val="left" w:pos="1056"/>
        </w:tabs>
        <w:spacing w:line="360" w:lineRule="auto"/>
        <w:ind w:firstLine="284"/>
        <w:jc w:val="both"/>
        <w:rPr>
          <w:sz w:val="22"/>
          <w:szCs w:val="22"/>
        </w:rPr>
      </w:pPr>
      <w:bookmarkStart w:id="33" w:name="п822"/>
      <w:bookmarkEnd w:id="33"/>
      <w:r>
        <w:rPr>
          <w:sz w:val="22"/>
          <w:szCs w:val="22"/>
        </w:rPr>
        <w:t xml:space="preserve"> </w:t>
      </w:r>
      <w:r w:rsidR="00CC7E9A" w:rsidRPr="00B7568D">
        <w:rPr>
          <w:sz w:val="22"/>
          <w:szCs w:val="22"/>
        </w:rPr>
        <w:t>8.2.2 Размеры защитных изделий, предельные отклонения номинальных размеров определяют металлич</w:t>
      </w:r>
      <w:r w:rsidR="00630CC2" w:rsidRPr="00B7568D">
        <w:rPr>
          <w:sz w:val="22"/>
          <w:szCs w:val="22"/>
        </w:rPr>
        <w:t>еской измерительной рулеткой</w:t>
      </w:r>
      <w:r w:rsidR="00CC7E9A" w:rsidRPr="00B7568D">
        <w:rPr>
          <w:sz w:val="22"/>
          <w:szCs w:val="22"/>
        </w:rPr>
        <w:t>, металлич</w:t>
      </w:r>
      <w:r w:rsidR="00630CC2" w:rsidRPr="00B7568D">
        <w:rPr>
          <w:sz w:val="22"/>
          <w:szCs w:val="22"/>
        </w:rPr>
        <w:t>еской измерительной линейкой</w:t>
      </w:r>
      <w:r w:rsidR="00CC7E9A" w:rsidRPr="00B7568D">
        <w:rPr>
          <w:sz w:val="22"/>
          <w:szCs w:val="22"/>
        </w:rPr>
        <w:t>, штангенциркулем</w:t>
      </w:r>
      <w:r w:rsidR="00630CC2" w:rsidRPr="00B7568D">
        <w:rPr>
          <w:sz w:val="22"/>
          <w:szCs w:val="22"/>
        </w:rPr>
        <w:t>, предельными калибрами</w:t>
      </w:r>
      <w:r w:rsidR="00CC7E9A" w:rsidRPr="00B7568D">
        <w:rPr>
          <w:sz w:val="22"/>
          <w:szCs w:val="22"/>
        </w:rPr>
        <w:t>, а также используют компьютерные программные методы контроля.</w:t>
      </w:r>
    </w:p>
    <w:p w:rsidR="00AE3DB5" w:rsidRPr="00B7568D" w:rsidRDefault="00B7568D" w:rsidP="00630CC2">
      <w:pPr>
        <w:shd w:val="clear" w:color="auto" w:fill="FFFFFF"/>
        <w:spacing w:line="360" w:lineRule="auto"/>
        <w:ind w:firstLine="284"/>
        <w:jc w:val="both"/>
        <w:rPr>
          <w:sz w:val="22"/>
          <w:szCs w:val="22"/>
        </w:rPr>
      </w:pPr>
      <w:r>
        <w:rPr>
          <w:sz w:val="22"/>
          <w:szCs w:val="22"/>
        </w:rPr>
        <w:t xml:space="preserve"> </w:t>
      </w:r>
      <w:r w:rsidR="00CC7E9A" w:rsidRPr="00B7568D">
        <w:rPr>
          <w:sz w:val="22"/>
          <w:szCs w:val="22"/>
        </w:rPr>
        <w:t>Отклонения от прямолинейности кромок определяют пр</w:t>
      </w:r>
      <w:r w:rsidR="00630CC2" w:rsidRPr="00B7568D">
        <w:rPr>
          <w:sz w:val="22"/>
          <w:szCs w:val="22"/>
        </w:rPr>
        <w:t xml:space="preserve">иложением поверочной линейки </w:t>
      </w:r>
      <w:r w:rsidR="00CC7E9A" w:rsidRPr="00B7568D">
        <w:rPr>
          <w:sz w:val="22"/>
          <w:szCs w:val="22"/>
        </w:rPr>
        <w:t xml:space="preserve"> или строительного уровня </w:t>
      </w:r>
      <w:r w:rsidR="00630CC2" w:rsidRPr="00B7568D">
        <w:rPr>
          <w:sz w:val="22"/>
          <w:szCs w:val="22"/>
        </w:rPr>
        <w:t xml:space="preserve"> по ГОСТ 9416 </w:t>
      </w:r>
      <w:r w:rsidR="00CC7E9A" w:rsidRPr="00B7568D">
        <w:rPr>
          <w:sz w:val="22"/>
          <w:szCs w:val="22"/>
        </w:rPr>
        <w:t>с допуском плоскостности не менее 9</w:t>
      </w:r>
      <w:r w:rsidR="00CC7E9A" w:rsidRPr="00B7568D">
        <w:rPr>
          <w:rFonts w:eastAsia="MS Mincho"/>
          <w:sz w:val="22"/>
          <w:szCs w:val="22"/>
        </w:rPr>
        <w:t>-</w:t>
      </w:r>
      <w:r w:rsidR="00CC7E9A" w:rsidRPr="00B7568D">
        <w:rPr>
          <w:sz w:val="22"/>
          <w:szCs w:val="22"/>
        </w:rPr>
        <w:t>й степени точности</w:t>
      </w:r>
      <w:r w:rsidR="00630CC2" w:rsidRPr="00B7568D">
        <w:rPr>
          <w:sz w:val="22"/>
          <w:szCs w:val="22"/>
        </w:rPr>
        <w:t xml:space="preserve"> </w:t>
      </w:r>
      <w:r w:rsidR="00CC7E9A" w:rsidRPr="00B7568D">
        <w:rPr>
          <w:sz w:val="22"/>
          <w:szCs w:val="22"/>
        </w:rPr>
        <w:t xml:space="preserve"> к проверяемой детали и измерением наибольшего зазора при помощи щупов по НД.</w:t>
      </w:r>
    </w:p>
    <w:p w:rsidR="00AE3DB5" w:rsidRPr="00B7568D" w:rsidRDefault="00B7568D" w:rsidP="00630CC2">
      <w:pPr>
        <w:shd w:val="clear" w:color="auto" w:fill="FFFFFF"/>
        <w:spacing w:line="360" w:lineRule="auto"/>
        <w:ind w:firstLine="284"/>
        <w:jc w:val="both"/>
        <w:rPr>
          <w:sz w:val="22"/>
          <w:szCs w:val="22"/>
        </w:rPr>
      </w:pPr>
      <w:r>
        <w:rPr>
          <w:sz w:val="22"/>
          <w:szCs w:val="22"/>
        </w:rPr>
        <w:t xml:space="preserve"> </w:t>
      </w:r>
      <w:r w:rsidR="00CC7E9A" w:rsidRPr="00B7568D">
        <w:rPr>
          <w:sz w:val="22"/>
          <w:szCs w:val="22"/>
        </w:rPr>
        <w:t>Предельные отклонения номинальных размеров зазоров под наплавом проверяют при помощи набора щупов. Зазоры в притворе (внутри притвора) определяют измерением штангенциркулем смежных размеров сечения.</w:t>
      </w:r>
    </w:p>
    <w:p w:rsidR="00AE3DB5" w:rsidRPr="00B7568D" w:rsidRDefault="00B7568D" w:rsidP="00630CC2">
      <w:pPr>
        <w:shd w:val="clear" w:color="auto" w:fill="FFFFFF"/>
        <w:spacing w:line="360" w:lineRule="auto"/>
        <w:ind w:firstLine="284"/>
        <w:jc w:val="both"/>
        <w:rPr>
          <w:sz w:val="22"/>
          <w:szCs w:val="22"/>
        </w:rPr>
      </w:pPr>
      <w:r>
        <w:rPr>
          <w:sz w:val="22"/>
          <w:szCs w:val="22"/>
        </w:rPr>
        <w:t xml:space="preserve"> </w:t>
      </w:r>
      <w:r w:rsidR="00CC7E9A" w:rsidRPr="00B7568D">
        <w:rPr>
          <w:sz w:val="22"/>
          <w:szCs w:val="22"/>
        </w:rPr>
        <w:t>Провисание открывающихся элементов в сопряжении смежных деталей определяют щупом как расстояние от ребра металлической линейки, приложенной к верхней сопрягаемой поверхности, до нижней поверхности.</w:t>
      </w:r>
    </w:p>
    <w:p w:rsidR="00AE3DB5" w:rsidRPr="00B7568D" w:rsidRDefault="00B7568D" w:rsidP="00630CC2">
      <w:pPr>
        <w:shd w:val="clear" w:color="auto" w:fill="FFFFFF"/>
        <w:tabs>
          <w:tab w:val="left" w:pos="1056"/>
        </w:tabs>
        <w:spacing w:line="360" w:lineRule="auto"/>
        <w:ind w:firstLine="284"/>
        <w:jc w:val="both"/>
        <w:rPr>
          <w:sz w:val="22"/>
          <w:szCs w:val="22"/>
        </w:rPr>
      </w:pPr>
      <w:bookmarkStart w:id="34" w:name="п823"/>
      <w:bookmarkEnd w:id="34"/>
      <w:r>
        <w:rPr>
          <w:sz w:val="22"/>
          <w:szCs w:val="22"/>
        </w:rPr>
        <w:t xml:space="preserve"> </w:t>
      </w:r>
      <w:r w:rsidR="00CC7E9A" w:rsidRPr="00B7568D">
        <w:rPr>
          <w:sz w:val="22"/>
          <w:szCs w:val="22"/>
        </w:rPr>
        <w:t>8.2.3 Работу оконных и дверных приборов и петель проверяют пятиразовым открыванием</w:t>
      </w:r>
      <w:r w:rsidR="00CC7E9A" w:rsidRPr="00B7568D">
        <w:rPr>
          <w:rFonts w:eastAsia="MS Mincho"/>
          <w:sz w:val="22"/>
          <w:szCs w:val="22"/>
        </w:rPr>
        <w:t>-</w:t>
      </w:r>
      <w:r w:rsidR="00CC7E9A" w:rsidRPr="00B7568D">
        <w:rPr>
          <w:sz w:val="22"/>
          <w:szCs w:val="22"/>
        </w:rPr>
        <w:t>закрыванием створных элементов и запирающих приборов.</w:t>
      </w:r>
    </w:p>
    <w:p w:rsidR="00AE3DB5" w:rsidRPr="00B7568D" w:rsidRDefault="00B7568D" w:rsidP="00630CC2">
      <w:pPr>
        <w:shd w:val="clear" w:color="auto" w:fill="FFFFFF"/>
        <w:tabs>
          <w:tab w:val="left" w:pos="1056"/>
        </w:tabs>
        <w:spacing w:line="360" w:lineRule="auto"/>
        <w:ind w:firstLine="284"/>
        <w:jc w:val="both"/>
        <w:rPr>
          <w:sz w:val="22"/>
          <w:szCs w:val="22"/>
        </w:rPr>
      </w:pPr>
      <w:bookmarkStart w:id="35" w:name="п824"/>
      <w:bookmarkEnd w:id="35"/>
      <w:r>
        <w:rPr>
          <w:sz w:val="22"/>
          <w:szCs w:val="22"/>
        </w:rPr>
        <w:t xml:space="preserve"> </w:t>
      </w:r>
      <w:r w:rsidR="00CC7E9A" w:rsidRPr="00B7568D">
        <w:rPr>
          <w:sz w:val="22"/>
          <w:szCs w:val="22"/>
        </w:rPr>
        <w:t xml:space="preserve">8.2.4 Прочность угловых соединений определяют по </w:t>
      </w:r>
      <w:hyperlink r:id="rId71" w:tooltip="Блоки оконные. Общие технические условия" w:history="1">
        <w:r w:rsidR="00CC7E9A" w:rsidRPr="00B7568D">
          <w:rPr>
            <w:rStyle w:val="a3"/>
            <w:sz w:val="22"/>
            <w:szCs w:val="22"/>
          </w:rPr>
          <w:t>ГОСТ 23166</w:t>
        </w:r>
      </w:hyperlink>
      <w:r w:rsidR="00CC7E9A" w:rsidRPr="00B7568D">
        <w:rPr>
          <w:sz w:val="22"/>
          <w:szCs w:val="22"/>
        </w:rPr>
        <w:t>, значения нагрузок принимают в соответствии с НД на изделия конкретных типов.</w:t>
      </w:r>
    </w:p>
    <w:p w:rsidR="00AE3DB5" w:rsidRPr="00630CC2" w:rsidRDefault="00B7568D" w:rsidP="00630CC2">
      <w:pPr>
        <w:spacing w:line="360" w:lineRule="auto"/>
        <w:ind w:firstLine="284"/>
        <w:jc w:val="both"/>
        <w:rPr>
          <w:b/>
          <w:sz w:val="24"/>
          <w:szCs w:val="24"/>
        </w:rPr>
      </w:pPr>
      <w:r>
        <w:rPr>
          <w:b/>
          <w:sz w:val="24"/>
          <w:szCs w:val="24"/>
        </w:rPr>
        <w:t xml:space="preserve"> </w:t>
      </w:r>
      <w:r w:rsidR="00CC7E9A" w:rsidRPr="00630CC2">
        <w:rPr>
          <w:b/>
          <w:sz w:val="24"/>
          <w:szCs w:val="24"/>
        </w:rPr>
        <w:t>8.3 Периодические испытания</w:t>
      </w:r>
    </w:p>
    <w:p w:rsidR="00AE3DB5" w:rsidRPr="00B7568D" w:rsidRDefault="00B7568D" w:rsidP="00630CC2">
      <w:pPr>
        <w:shd w:val="clear" w:color="auto" w:fill="FFFFFF"/>
        <w:tabs>
          <w:tab w:val="left" w:pos="1056"/>
        </w:tabs>
        <w:spacing w:line="360" w:lineRule="auto"/>
        <w:ind w:firstLine="284"/>
        <w:jc w:val="both"/>
        <w:rPr>
          <w:sz w:val="22"/>
          <w:szCs w:val="22"/>
        </w:rPr>
      </w:pPr>
      <w:r>
        <w:rPr>
          <w:sz w:val="24"/>
          <w:szCs w:val="24"/>
        </w:rPr>
        <w:t xml:space="preserve"> </w:t>
      </w:r>
      <w:r w:rsidR="00CC7E9A" w:rsidRPr="00B7568D">
        <w:rPr>
          <w:sz w:val="22"/>
          <w:szCs w:val="22"/>
        </w:rPr>
        <w:t>8.3.1 Периодические испытания защитных изделий проводят на образцах полной заводской готовности, принятых службой контроля качества предприятия</w:t>
      </w:r>
      <w:r w:rsidR="00CC7E9A" w:rsidRPr="00B7568D">
        <w:rPr>
          <w:rFonts w:eastAsia="MS Mincho"/>
          <w:sz w:val="22"/>
          <w:szCs w:val="22"/>
        </w:rPr>
        <w:t>-</w:t>
      </w:r>
      <w:r w:rsidR="00CC7E9A" w:rsidRPr="00B7568D">
        <w:rPr>
          <w:sz w:val="22"/>
          <w:szCs w:val="22"/>
        </w:rPr>
        <w:t>изготовите</w:t>
      </w:r>
      <w:r w:rsidR="00630CC2" w:rsidRPr="00B7568D">
        <w:rPr>
          <w:sz w:val="22"/>
          <w:szCs w:val="22"/>
        </w:rPr>
        <w:t>ля. Образцы для испытаний выбирают в соответствии с ГОСТ 24033.</w:t>
      </w:r>
    </w:p>
    <w:p w:rsidR="00AE3DB5" w:rsidRPr="00B7568D" w:rsidRDefault="00B7568D" w:rsidP="00260EB5">
      <w:pPr>
        <w:shd w:val="clear" w:color="auto" w:fill="FFFFFF"/>
        <w:tabs>
          <w:tab w:val="left" w:pos="1056"/>
        </w:tabs>
        <w:spacing w:line="360" w:lineRule="auto"/>
        <w:ind w:firstLine="284"/>
        <w:jc w:val="both"/>
        <w:rPr>
          <w:sz w:val="22"/>
          <w:szCs w:val="22"/>
        </w:rPr>
      </w:pPr>
      <w:bookmarkStart w:id="36" w:name="п832"/>
      <w:bookmarkEnd w:id="36"/>
      <w:r w:rsidRPr="00B7568D">
        <w:rPr>
          <w:sz w:val="22"/>
          <w:szCs w:val="22"/>
        </w:rPr>
        <w:t xml:space="preserve"> </w:t>
      </w:r>
      <w:r w:rsidR="00260EB5" w:rsidRPr="00B7568D">
        <w:rPr>
          <w:sz w:val="22"/>
          <w:szCs w:val="22"/>
        </w:rPr>
        <w:t>8.3.2 Испытание</w:t>
      </w:r>
      <w:r w:rsidR="00630CC2" w:rsidRPr="00B7568D">
        <w:rPr>
          <w:sz w:val="22"/>
          <w:szCs w:val="22"/>
        </w:rPr>
        <w:t xml:space="preserve">  </w:t>
      </w:r>
      <w:r w:rsidR="00260EB5" w:rsidRPr="00B7568D">
        <w:rPr>
          <w:sz w:val="22"/>
          <w:szCs w:val="22"/>
        </w:rPr>
        <w:t xml:space="preserve">а) - </w:t>
      </w:r>
      <w:r w:rsidR="00CC7E9A" w:rsidRPr="00B7568D">
        <w:rPr>
          <w:sz w:val="22"/>
          <w:szCs w:val="22"/>
        </w:rPr>
        <w:t>безотказ</w:t>
      </w:r>
      <w:r w:rsidR="00630CC2" w:rsidRPr="00B7568D">
        <w:rPr>
          <w:sz w:val="22"/>
          <w:szCs w:val="22"/>
        </w:rPr>
        <w:t>ности приборов и петель</w:t>
      </w:r>
      <w:r w:rsidR="00260EB5" w:rsidRPr="00B7568D">
        <w:rPr>
          <w:sz w:val="22"/>
          <w:szCs w:val="22"/>
        </w:rPr>
        <w:t xml:space="preserve">; б) - </w:t>
      </w:r>
      <w:r w:rsidR="00CC7E9A" w:rsidRPr="00B7568D">
        <w:rPr>
          <w:sz w:val="22"/>
          <w:szCs w:val="22"/>
        </w:rPr>
        <w:t>сопротивления статической нагрузке, действующей в плос</w:t>
      </w:r>
      <w:r w:rsidR="00630CC2" w:rsidRPr="00B7568D">
        <w:rPr>
          <w:sz w:val="22"/>
          <w:szCs w:val="22"/>
        </w:rPr>
        <w:t xml:space="preserve">кости створки </w:t>
      </w:r>
      <w:r w:rsidR="00260EB5" w:rsidRPr="00B7568D">
        <w:rPr>
          <w:sz w:val="22"/>
          <w:szCs w:val="22"/>
        </w:rPr>
        <w:t xml:space="preserve">(полотна); в) - усилия, приложенного </w:t>
      </w:r>
      <w:r w:rsidR="00CC7E9A" w:rsidRPr="00B7568D">
        <w:rPr>
          <w:sz w:val="22"/>
          <w:szCs w:val="22"/>
        </w:rPr>
        <w:t xml:space="preserve"> к ство</w:t>
      </w:r>
      <w:r w:rsidR="00260EB5" w:rsidRPr="00B7568D">
        <w:rPr>
          <w:sz w:val="22"/>
          <w:szCs w:val="22"/>
        </w:rPr>
        <w:t xml:space="preserve">рке для  ее </w:t>
      </w:r>
      <w:r w:rsidR="00630CC2" w:rsidRPr="00B7568D">
        <w:rPr>
          <w:sz w:val="22"/>
          <w:szCs w:val="22"/>
        </w:rPr>
        <w:t>открывания и закрывания</w:t>
      </w:r>
      <w:r w:rsidR="00CC7E9A" w:rsidRPr="00B7568D">
        <w:rPr>
          <w:sz w:val="22"/>
          <w:szCs w:val="22"/>
        </w:rPr>
        <w:t xml:space="preserve"> до требуемого сжатия</w:t>
      </w:r>
      <w:r w:rsidR="00260EB5" w:rsidRPr="00B7568D">
        <w:rPr>
          <w:sz w:val="22"/>
          <w:szCs w:val="22"/>
        </w:rPr>
        <w:t xml:space="preserve"> прокладок;  г) -</w:t>
      </w:r>
      <w:r w:rsidR="00630CC2" w:rsidRPr="00B7568D">
        <w:rPr>
          <w:sz w:val="22"/>
          <w:szCs w:val="22"/>
        </w:rPr>
        <w:t xml:space="preserve"> статической нагрузки</w:t>
      </w:r>
      <w:r w:rsidR="00CC7E9A" w:rsidRPr="00B7568D">
        <w:rPr>
          <w:sz w:val="22"/>
          <w:szCs w:val="22"/>
        </w:rPr>
        <w:t>, приложенной к ограничителю угла открывания створки в</w:t>
      </w:r>
      <w:r w:rsidR="00260EB5" w:rsidRPr="00B7568D">
        <w:rPr>
          <w:sz w:val="22"/>
          <w:szCs w:val="22"/>
        </w:rPr>
        <w:t xml:space="preserve"> режиме проветривания;  д)  - </w:t>
      </w:r>
      <w:r w:rsidR="00630CC2" w:rsidRPr="00B7568D">
        <w:rPr>
          <w:sz w:val="22"/>
          <w:szCs w:val="22"/>
        </w:rPr>
        <w:t xml:space="preserve"> крутящего момента </w:t>
      </w:r>
      <w:r w:rsidR="00CC7E9A" w:rsidRPr="00B7568D">
        <w:rPr>
          <w:sz w:val="22"/>
          <w:szCs w:val="22"/>
        </w:rPr>
        <w:t xml:space="preserve"> сил, пр</w:t>
      </w:r>
      <w:r w:rsidR="00260EB5" w:rsidRPr="00B7568D">
        <w:rPr>
          <w:sz w:val="22"/>
          <w:szCs w:val="22"/>
        </w:rPr>
        <w:t xml:space="preserve">иложенных к ручке </w:t>
      </w:r>
      <w:r w:rsidR="00CC7E9A" w:rsidRPr="00B7568D">
        <w:rPr>
          <w:sz w:val="22"/>
          <w:szCs w:val="22"/>
        </w:rPr>
        <w:t xml:space="preserve"> проводят по </w:t>
      </w:r>
      <w:hyperlink r:id="rId72" w:tooltip="Устройства поворотные, откидные и поворотно-откидные для оконных и балконных дверных блоков. Технические условия" w:history="1">
        <w:r w:rsidR="00CC7E9A" w:rsidRPr="00B7568D">
          <w:rPr>
            <w:rStyle w:val="a3"/>
            <w:sz w:val="22"/>
            <w:szCs w:val="22"/>
          </w:rPr>
          <w:t>ГОСТ 30777</w:t>
        </w:r>
      </w:hyperlink>
      <w:r w:rsidR="00CC7E9A" w:rsidRPr="00B7568D">
        <w:rPr>
          <w:sz w:val="22"/>
          <w:szCs w:val="22"/>
        </w:rPr>
        <w:t xml:space="preserve">, </w:t>
      </w:r>
      <w:hyperlink r:id="rId73" w:tooltip="Блоки оконные. Общие технические условия" w:history="1">
        <w:r w:rsidR="00CC7E9A" w:rsidRPr="00B7568D">
          <w:rPr>
            <w:rStyle w:val="a3"/>
            <w:sz w:val="22"/>
            <w:szCs w:val="22"/>
          </w:rPr>
          <w:t>ГОСТ 23166</w:t>
        </w:r>
      </w:hyperlink>
      <w:r w:rsidR="00CC7E9A" w:rsidRPr="00B7568D">
        <w:rPr>
          <w:sz w:val="22"/>
          <w:szCs w:val="22"/>
        </w:rPr>
        <w:t xml:space="preserve">, </w:t>
      </w:r>
      <w:r w:rsidR="00630CC2" w:rsidRPr="009201DE">
        <w:rPr>
          <w:sz w:val="22"/>
          <w:szCs w:val="22"/>
        </w:rPr>
        <w:t>ГОСТ 24033.</w:t>
      </w:r>
    </w:p>
    <w:p w:rsidR="00AE3DB5" w:rsidRPr="00B7568D" w:rsidRDefault="00B7568D" w:rsidP="00260EB5">
      <w:pPr>
        <w:shd w:val="clear" w:color="auto" w:fill="FFFFFF"/>
        <w:tabs>
          <w:tab w:val="left" w:pos="1056"/>
        </w:tabs>
        <w:spacing w:line="360" w:lineRule="auto"/>
        <w:ind w:firstLine="284"/>
        <w:jc w:val="both"/>
        <w:rPr>
          <w:sz w:val="22"/>
          <w:szCs w:val="22"/>
        </w:rPr>
      </w:pPr>
      <w:bookmarkStart w:id="37" w:name="п833"/>
      <w:bookmarkEnd w:id="37"/>
      <w:r w:rsidRPr="00B7568D">
        <w:rPr>
          <w:sz w:val="22"/>
          <w:szCs w:val="22"/>
        </w:rPr>
        <w:t xml:space="preserve"> </w:t>
      </w:r>
      <w:r w:rsidR="00CC7E9A" w:rsidRPr="00B7568D">
        <w:rPr>
          <w:sz w:val="22"/>
          <w:szCs w:val="22"/>
        </w:rPr>
        <w:t xml:space="preserve">8.3.3 Испытания статической нагрузкой (см. </w:t>
      </w:r>
      <w:hyperlink w:anchor="п5421" w:tooltip="5.4.2.1 Приборы, петли и замочные изделия, применяемые в защитных изделиях, должны соответствовать требованиям ГОСТ 23166, ГОСТ 538, ГОСТ 30777, ГОСТ 5088, ГОСТ 5089, нормативных документов на изделия конкретных видов* и следующим дополнительным требовани" w:history="1">
        <w:r w:rsidR="00CC7E9A" w:rsidRPr="00B7568D">
          <w:rPr>
            <w:rStyle w:val="a3"/>
            <w:sz w:val="22"/>
            <w:szCs w:val="22"/>
          </w:rPr>
          <w:t>5.4.2.1</w:t>
        </w:r>
      </w:hyperlink>
      <w:r w:rsidR="00CC7E9A" w:rsidRPr="00B7568D">
        <w:rPr>
          <w:sz w:val="22"/>
          <w:szCs w:val="22"/>
        </w:rPr>
        <w:t xml:space="preserve">) запирающих </w:t>
      </w:r>
      <w:proofErr w:type="spellStart"/>
      <w:r w:rsidR="00CC7E9A" w:rsidRPr="00B7568D">
        <w:rPr>
          <w:sz w:val="22"/>
          <w:szCs w:val="22"/>
        </w:rPr>
        <w:t>противовзломных</w:t>
      </w:r>
      <w:proofErr w:type="spellEnd"/>
      <w:r w:rsidR="00260EB5" w:rsidRPr="00B7568D">
        <w:rPr>
          <w:sz w:val="22"/>
          <w:szCs w:val="22"/>
        </w:rPr>
        <w:t xml:space="preserve"> элементов (зацепов) поворотных и</w:t>
      </w:r>
      <w:r w:rsidR="00CC7E9A" w:rsidRPr="00B7568D">
        <w:rPr>
          <w:sz w:val="22"/>
          <w:szCs w:val="22"/>
        </w:rPr>
        <w:t xml:space="preserve"> поворотно</w:t>
      </w:r>
      <w:r w:rsidR="00CC7E9A" w:rsidRPr="00B7568D">
        <w:rPr>
          <w:rFonts w:eastAsia="MS Mincho"/>
          <w:sz w:val="22"/>
          <w:szCs w:val="22"/>
        </w:rPr>
        <w:t>-</w:t>
      </w:r>
      <w:r w:rsidR="00CC7E9A" w:rsidRPr="00B7568D">
        <w:rPr>
          <w:sz w:val="22"/>
          <w:szCs w:val="22"/>
        </w:rPr>
        <w:t xml:space="preserve">откидных устройств, устойчивых к взлому, проводят на створке изделия размером 700×700 мм (см. рисунок Д.1 </w:t>
      </w:r>
      <w:hyperlink w:anchor="прД" w:tooltip="Приложение Д" w:history="1">
        <w:r w:rsidR="00CC7E9A" w:rsidRPr="00B7568D">
          <w:rPr>
            <w:rStyle w:val="a3"/>
            <w:sz w:val="22"/>
            <w:szCs w:val="22"/>
          </w:rPr>
          <w:t>приложения Д</w:t>
        </w:r>
      </w:hyperlink>
      <w:r w:rsidR="00CC7E9A" w:rsidRPr="00B7568D">
        <w:rPr>
          <w:sz w:val="22"/>
          <w:szCs w:val="22"/>
        </w:rPr>
        <w:t>). При этом зацепы должны находиться в положении «Закрыто». Точки приложения нагрузки определяют как точки расположения зац</w:t>
      </w:r>
      <w:r w:rsidR="00260EB5" w:rsidRPr="00B7568D">
        <w:rPr>
          <w:sz w:val="22"/>
          <w:szCs w:val="22"/>
        </w:rPr>
        <w:t xml:space="preserve">епов </w:t>
      </w:r>
      <w:proofErr w:type="spellStart"/>
      <w:r w:rsidR="00260EB5" w:rsidRPr="00B7568D">
        <w:rPr>
          <w:sz w:val="22"/>
          <w:szCs w:val="22"/>
        </w:rPr>
        <w:t>противовзломных</w:t>
      </w:r>
      <w:proofErr w:type="spellEnd"/>
      <w:r w:rsidR="00260EB5" w:rsidRPr="00B7568D">
        <w:rPr>
          <w:sz w:val="22"/>
          <w:szCs w:val="22"/>
        </w:rPr>
        <w:t xml:space="preserve"> поворотных и</w:t>
      </w:r>
      <w:r w:rsidR="00CC7E9A" w:rsidRPr="00B7568D">
        <w:rPr>
          <w:sz w:val="22"/>
          <w:szCs w:val="22"/>
        </w:rPr>
        <w:t xml:space="preserve"> поворотно</w:t>
      </w:r>
      <w:r w:rsidR="00CC7E9A" w:rsidRPr="00B7568D">
        <w:rPr>
          <w:rFonts w:eastAsia="MS Mincho"/>
          <w:sz w:val="22"/>
          <w:szCs w:val="22"/>
        </w:rPr>
        <w:t>-</w:t>
      </w:r>
      <w:r w:rsidR="00CC7E9A" w:rsidRPr="00B7568D">
        <w:rPr>
          <w:sz w:val="22"/>
          <w:szCs w:val="22"/>
        </w:rPr>
        <w:t xml:space="preserve">откидных устройств. Статическую нагрузку на </w:t>
      </w:r>
      <w:proofErr w:type="spellStart"/>
      <w:r w:rsidR="00CC7E9A" w:rsidRPr="00B7568D">
        <w:rPr>
          <w:sz w:val="22"/>
          <w:szCs w:val="22"/>
        </w:rPr>
        <w:t>противовзломные</w:t>
      </w:r>
      <w:proofErr w:type="spellEnd"/>
      <w:r w:rsidR="00CC7E9A" w:rsidRPr="00B7568D">
        <w:rPr>
          <w:sz w:val="22"/>
          <w:szCs w:val="22"/>
        </w:rPr>
        <w:t xml:space="preserve"> запирающие элементы (зацепы) </w:t>
      </w:r>
      <w:r w:rsidR="00CC7E9A" w:rsidRPr="00B7568D">
        <w:rPr>
          <w:sz w:val="22"/>
          <w:szCs w:val="22"/>
        </w:rPr>
        <w:lastRenderedPageBreak/>
        <w:t xml:space="preserve">прикладывают равномерно от нуля до значения, установленного в </w:t>
      </w:r>
      <w:hyperlink w:anchor="п5421" w:tooltip="5.4.2.1 Приборы, петли и замочные изделия, применяемые в защитных изделиях, должны соответствовать требованиям ГОСТ 23166, ГОСТ 538, ГОСТ 30777, ГОСТ 5088, ГОСТ 5089, нормативных документов на изделия конкретных видов* и следующим дополнительным требовани" w:history="1">
        <w:r w:rsidR="00CC7E9A" w:rsidRPr="00B7568D">
          <w:rPr>
            <w:rStyle w:val="a3"/>
            <w:sz w:val="22"/>
            <w:szCs w:val="22"/>
          </w:rPr>
          <w:t>5.4.2.1</w:t>
        </w:r>
      </w:hyperlink>
      <w:r w:rsidR="00CC7E9A" w:rsidRPr="00B7568D">
        <w:rPr>
          <w:sz w:val="22"/>
          <w:szCs w:val="22"/>
        </w:rPr>
        <w:t xml:space="preserve">, через стальную пластину (адаптер) в направлении движения зацепов из положения «Закрыто» в положение «Открыто» и выдерживают не менее 1 мин. Смещение зацепа после приложения нагрузки не должно превышать 50% расстояния, проходимого зацепом при перемещении из положения «Закрыто» в положение «Открыто». Специальная стальная пластина должна изготавливаться производителем запирающего устройства. Пример специальной стальной пластины приведен на рисунке Д.2 </w:t>
      </w:r>
      <w:hyperlink w:anchor="прД" w:tooltip="Приложение Д" w:history="1">
        <w:r w:rsidR="00CC7E9A" w:rsidRPr="00B7568D">
          <w:rPr>
            <w:rStyle w:val="a3"/>
            <w:sz w:val="22"/>
            <w:szCs w:val="22"/>
          </w:rPr>
          <w:t>приложения Д</w:t>
        </w:r>
      </w:hyperlink>
      <w:r w:rsidR="00CC7E9A" w:rsidRPr="00B7568D">
        <w:rPr>
          <w:sz w:val="22"/>
          <w:szCs w:val="22"/>
        </w:rPr>
        <w:t>.</w:t>
      </w:r>
    </w:p>
    <w:p w:rsidR="00AE3DB5" w:rsidRPr="00B7568D" w:rsidRDefault="00F05FA5" w:rsidP="00F05FA5">
      <w:pPr>
        <w:spacing w:line="360" w:lineRule="auto"/>
        <w:jc w:val="both"/>
        <w:rPr>
          <w:sz w:val="22"/>
          <w:szCs w:val="22"/>
        </w:rPr>
      </w:pPr>
      <w:bookmarkStart w:id="38" w:name="п834"/>
      <w:bookmarkEnd w:id="38"/>
      <w:r>
        <w:rPr>
          <w:sz w:val="22"/>
          <w:szCs w:val="22"/>
        </w:rPr>
        <w:t xml:space="preserve">   </w:t>
      </w:r>
      <w:r w:rsidR="00B7568D" w:rsidRPr="00F05FA5">
        <w:rPr>
          <w:sz w:val="22"/>
          <w:szCs w:val="22"/>
        </w:rPr>
        <w:t xml:space="preserve"> </w:t>
      </w:r>
      <w:r w:rsidR="00CC7E9A" w:rsidRPr="00F05FA5">
        <w:rPr>
          <w:sz w:val="22"/>
          <w:szCs w:val="22"/>
        </w:rPr>
        <w:t>8.3.4</w:t>
      </w:r>
      <w:r w:rsidR="00CC7E9A" w:rsidRPr="00B7568D">
        <w:rPr>
          <w:sz w:val="22"/>
          <w:szCs w:val="22"/>
        </w:rPr>
        <w:t xml:space="preserve"> Устойчивость к повышенным ветровым нагрузкам определяют по </w:t>
      </w:r>
      <w:hyperlink r:id="rId74" w:tooltip="Блоки оконные и дверные. Методы определения сопротивления ветровой нагрузке" w:history="1">
        <w:r w:rsidR="00CC7E9A" w:rsidRPr="00B7568D">
          <w:rPr>
            <w:rStyle w:val="a3"/>
            <w:sz w:val="22"/>
            <w:szCs w:val="22"/>
          </w:rPr>
          <w:t>ГОСТ 26602.5</w:t>
        </w:r>
      </w:hyperlink>
      <w:r w:rsidR="00B7568D">
        <w:rPr>
          <w:sz w:val="22"/>
          <w:szCs w:val="22"/>
        </w:rPr>
        <w:t xml:space="preserve"> либо </w:t>
      </w:r>
      <w:r w:rsidR="00B7568D" w:rsidRPr="00967644">
        <w:rPr>
          <w:sz w:val="22"/>
          <w:szCs w:val="22"/>
        </w:rPr>
        <w:t xml:space="preserve">в соответствии требованиями </w:t>
      </w:r>
      <w:r w:rsidR="00B7568D">
        <w:rPr>
          <w:sz w:val="22"/>
          <w:szCs w:val="22"/>
        </w:rPr>
        <w:t>нормативного</w:t>
      </w:r>
      <w:r w:rsidR="00B7568D" w:rsidRPr="00967644">
        <w:rPr>
          <w:sz w:val="22"/>
          <w:szCs w:val="22"/>
        </w:rPr>
        <w:t xml:space="preserve"> докумен</w:t>
      </w:r>
      <w:r w:rsidR="00A22E95">
        <w:rPr>
          <w:sz w:val="22"/>
          <w:szCs w:val="22"/>
        </w:rPr>
        <w:t>та</w:t>
      </w:r>
      <w:r w:rsidR="00A22E95">
        <w:rPr>
          <w:rStyle w:val="af"/>
          <w:sz w:val="22"/>
          <w:szCs w:val="22"/>
        </w:rPr>
        <w:footnoteReference w:id="8"/>
      </w:r>
      <w:r w:rsidR="00B7568D" w:rsidRPr="00967644">
        <w:rPr>
          <w:sz w:val="22"/>
          <w:szCs w:val="22"/>
        </w:rPr>
        <w:t>, действующ</w:t>
      </w:r>
      <w:r w:rsidR="00B7568D">
        <w:rPr>
          <w:sz w:val="22"/>
          <w:szCs w:val="22"/>
        </w:rPr>
        <w:t>его</w:t>
      </w:r>
      <w:r w:rsidR="00B7568D" w:rsidRPr="00967644">
        <w:rPr>
          <w:sz w:val="22"/>
          <w:szCs w:val="22"/>
        </w:rPr>
        <w:t xml:space="preserve"> на территории государства – участника Соглашения</w:t>
      </w:r>
      <w:r>
        <w:rPr>
          <w:sz w:val="22"/>
          <w:szCs w:val="22"/>
        </w:rPr>
        <w:t xml:space="preserve">, принявшего настоящий стандарт, </w:t>
      </w:r>
      <w:r w:rsidR="00CC7E9A" w:rsidRPr="00B7568D">
        <w:rPr>
          <w:sz w:val="22"/>
          <w:szCs w:val="22"/>
        </w:rPr>
        <w:t>при этом замена варианта испытаний отрицательным давлением на вариант испытания положительным давлением изменением расположения образца в проеме камеры не допускается. Значения нагрузок при испытаниях устанавливают в программе испытаний исходя из специфики зданий и предполагаемых условий эксплуатации ветроустойчивых изделий, при этом критерием оценки изделий при разности давлений свыше 2000 Па является сохранение целостности конструкции, при которой оконный блок должен оставаться в закрытом положении, а стеклопакет не должен иметь трещин.</w:t>
      </w:r>
      <w:r w:rsidR="00B7568D">
        <w:rPr>
          <w:sz w:val="22"/>
          <w:szCs w:val="22"/>
        </w:rPr>
        <w:t xml:space="preserve"> </w:t>
      </w:r>
    </w:p>
    <w:p w:rsidR="00AE3DB5" w:rsidRPr="00260EB5" w:rsidRDefault="00CC7E9A" w:rsidP="00260EB5">
      <w:pPr>
        <w:shd w:val="clear" w:color="auto" w:fill="FFFFFF"/>
        <w:spacing w:line="360" w:lineRule="auto"/>
        <w:ind w:firstLine="284"/>
        <w:jc w:val="both"/>
        <w:rPr>
          <w:sz w:val="24"/>
          <w:szCs w:val="24"/>
        </w:rPr>
      </w:pPr>
      <w:bookmarkStart w:id="39" w:name="п835"/>
      <w:bookmarkEnd w:id="39"/>
      <w:r w:rsidRPr="00260EB5">
        <w:rPr>
          <w:b/>
          <w:bCs/>
          <w:sz w:val="24"/>
          <w:szCs w:val="24"/>
        </w:rPr>
        <w:t>8.3.5 Определение устойчивости к взлому</w:t>
      </w:r>
    </w:p>
    <w:p w:rsidR="00AE3DB5" w:rsidRPr="00F05FA5" w:rsidRDefault="00CC7E9A" w:rsidP="00A22E95">
      <w:pPr>
        <w:shd w:val="clear" w:color="auto" w:fill="FFFFFF"/>
        <w:tabs>
          <w:tab w:val="left" w:pos="1224"/>
        </w:tabs>
        <w:spacing w:line="360" w:lineRule="auto"/>
        <w:ind w:firstLine="284"/>
        <w:jc w:val="both"/>
        <w:rPr>
          <w:sz w:val="22"/>
          <w:szCs w:val="22"/>
        </w:rPr>
      </w:pPr>
      <w:r w:rsidRPr="00F05FA5">
        <w:rPr>
          <w:sz w:val="22"/>
          <w:szCs w:val="22"/>
        </w:rPr>
        <w:t>8.3.5.1 При определении устойчивости защитных изделий к взлому проводят испытания статическими и динамическими нагрузками и попыткой ручного взлома.</w:t>
      </w:r>
    </w:p>
    <w:p w:rsidR="00AE3DB5" w:rsidRPr="00F05FA5" w:rsidRDefault="00CC7E9A" w:rsidP="00A22E95">
      <w:pPr>
        <w:shd w:val="clear" w:color="auto" w:fill="FFFFFF"/>
        <w:spacing w:line="360" w:lineRule="auto"/>
        <w:ind w:firstLine="284"/>
        <w:jc w:val="both"/>
        <w:rPr>
          <w:sz w:val="22"/>
          <w:szCs w:val="22"/>
        </w:rPr>
      </w:pPr>
      <w:r w:rsidRPr="00F05FA5">
        <w:rPr>
          <w:sz w:val="22"/>
          <w:szCs w:val="22"/>
        </w:rPr>
        <w:t>Класс устойчивости к взлому защитного изделия устанавливают по наименьшим фактическим результатам указанных испытаний.</w:t>
      </w:r>
    </w:p>
    <w:p w:rsidR="00AE3DB5" w:rsidRPr="00F05FA5" w:rsidRDefault="00CC7E9A" w:rsidP="00A22E95">
      <w:pPr>
        <w:shd w:val="clear" w:color="auto" w:fill="FFFFFF"/>
        <w:tabs>
          <w:tab w:val="left" w:pos="1224"/>
        </w:tabs>
        <w:spacing w:line="360" w:lineRule="auto"/>
        <w:ind w:firstLine="284"/>
        <w:jc w:val="both"/>
        <w:rPr>
          <w:sz w:val="22"/>
          <w:szCs w:val="22"/>
        </w:rPr>
      </w:pPr>
      <w:r w:rsidRPr="00F05FA5">
        <w:rPr>
          <w:sz w:val="22"/>
          <w:szCs w:val="22"/>
        </w:rPr>
        <w:t>8.3.5.2 Требования к образцу</w:t>
      </w:r>
    </w:p>
    <w:p w:rsidR="002E0A54" w:rsidRDefault="00CC7E9A" w:rsidP="00A22E95">
      <w:pPr>
        <w:shd w:val="clear" w:color="auto" w:fill="FFFFFF"/>
        <w:spacing w:line="360" w:lineRule="auto"/>
        <w:ind w:firstLine="284"/>
        <w:jc w:val="both"/>
        <w:rPr>
          <w:sz w:val="22"/>
          <w:szCs w:val="22"/>
        </w:rPr>
      </w:pPr>
      <w:r w:rsidRPr="00F05FA5">
        <w:rPr>
          <w:sz w:val="22"/>
          <w:szCs w:val="22"/>
        </w:rPr>
        <w:t xml:space="preserve">Образец защитного изделия для испытаний должен </w:t>
      </w:r>
      <w:r w:rsidR="00260EB5" w:rsidRPr="00F05FA5">
        <w:rPr>
          <w:sz w:val="22"/>
          <w:szCs w:val="22"/>
        </w:rPr>
        <w:t xml:space="preserve"> </w:t>
      </w:r>
      <w:r w:rsidR="00260EB5" w:rsidRPr="009201DE">
        <w:rPr>
          <w:sz w:val="22"/>
          <w:szCs w:val="22"/>
        </w:rPr>
        <w:t>соответствовать ГОСТ 24033</w:t>
      </w:r>
      <w:r w:rsidR="00260EB5" w:rsidRPr="00F05FA5">
        <w:rPr>
          <w:sz w:val="22"/>
          <w:szCs w:val="22"/>
          <w:highlight w:val="yellow"/>
        </w:rPr>
        <w:t>,</w:t>
      </w:r>
      <w:r w:rsidR="00260EB5" w:rsidRPr="00F05FA5">
        <w:rPr>
          <w:sz w:val="22"/>
          <w:szCs w:val="22"/>
        </w:rPr>
        <w:t xml:space="preserve"> </w:t>
      </w:r>
      <w:r w:rsidRPr="00F05FA5">
        <w:rPr>
          <w:sz w:val="22"/>
          <w:szCs w:val="22"/>
        </w:rPr>
        <w:t xml:space="preserve"> </w:t>
      </w:r>
      <w:r w:rsidR="009201DE">
        <w:rPr>
          <w:sz w:val="22"/>
          <w:szCs w:val="22"/>
        </w:rPr>
        <w:t xml:space="preserve">быть </w:t>
      </w:r>
      <w:r w:rsidRPr="00F05FA5">
        <w:rPr>
          <w:sz w:val="22"/>
          <w:szCs w:val="22"/>
        </w:rPr>
        <w:t>полностью собран</w:t>
      </w:r>
      <w:r w:rsidR="00260EB5" w:rsidRPr="00F05FA5">
        <w:rPr>
          <w:sz w:val="22"/>
          <w:szCs w:val="22"/>
        </w:rPr>
        <w:t>ным</w:t>
      </w:r>
      <w:r w:rsidRPr="00F05FA5">
        <w:rPr>
          <w:sz w:val="22"/>
          <w:szCs w:val="22"/>
        </w:rPr>
        <w:t>, укомплектован</w:t>
      </w:r>
      <w:r w:rsidR="00260EB5" w:rsidRPr="00F05FA5">
        <w:rPr>
          <w:sz w:val="22"/>
          <w:szCs w:val="22"/>
        </w:rPr>
        <w:t>ным</w:t>
      </w:r>
      <w:r w:rsidRPr="00F05FA5">
        <w:rPr>
          <w:sz w:val="22"/>
          <w:szCs w:val="22"/>
        </w:rPr>
        <w:t xml:space="preserve"> поворотно</w:t>
      </w:r>
      <w:r w:rsidR="009201DE">
        <w:rPr>
          <w:sz w:val="22"/>
          <w:szCs w:val="22"/>
        </w:rPr>
        <w:t xml:space="preserve">-откидным (поворотным, откидным, </w:t>
      </w:r>
      <w:r w:rsidR="009201DE" w:rsidRPr="005A28A6">
        <w:rPr>
          <w:sz w:val="22"/>
          <w:szCs w:val="22"/>
        </w:rPr>
        <w:t>параллельно-выдвижным)</w:t>
      </w:r>
      <w:r w:rsidRPr="005A28A6">
        <w:rPr>
          <w:sz w:val="22"/>
          <w:szCs w:val="22"/>
        </w:rPr>
        <w:t xml:space="preserve"> устройством</w:t>
      </w:r>
      <w:r w:rsidRPr="00F05FA5">
        <w:rPr>
          <w:sz w:val="22"/>
          <w:szCs w:val="22"/>
        </w:rPr>
        <w:t xml:space="preserve"> и необходимыми принадлежностями и установлен во вспомогательную раму в соответствии с требованиями к монтажу. Установка образца должна соответствовать условиям эксплуатации изделия.</w:t>
      </w:r>
      <w:r w:rsidR="009201DE">
        <w:rPr>
          <w:sz w:val="22"/>
          <w:szCs w:val="22"/>
        </w:rPr>
        <w:t xml:space="preserve"> </w:t>
      </w:r>
    </w:p>
    <w:p w:rsidR="00F05FA5" w:rsidRPr="00F05FA5" w:rsidRDefault="00F05FA5" w:rsidP="00A22E95">
      <w:pPr>
        <w:shd w:val="clear" w:color="auto" w:fill="FFFFFF"/>
        <w:tabs>
          <w:tab w:val="left" w:pos="1224"/>
        </w:tabs>
        <w:spacing w:line="360" w:lineRule="auto"/>
        <w:ind w:firstLine="284"/>
        <w:jc w:val="both"/>
        <w:rPr>
          <w:sz w:val="22"/>
          <w:szCs w:val="22"/>
        </w:rPr>
      </w:pPr>
      <w:r w:rsidRPr="00F05FA5">
        <w:rPr>
          <w:sz w:val="22"/>
          <w:szCs w:val="22"/>
        </w:rPr>
        <w:t>8.3.5.3 Требования к испытательному оборудованию</w:t>
      </w:r>
    </w:p>
    <w:p w:rsidR="00AE3DB5" w:rsidRPr="00F05FA5" w:rsidRDefault="00F05FA5" w:rsidP="009201DE">
      <w:pPr>
        <w:shd w:val="clear" w:color="auto" w:fill="FFFFFF"/>
        <w:spacing w:line="360" w:lineRule="auto"/>
        <w:jc w:val="both"/>
        <w:rPr>
          <w:sz w:val="22"/>
          <w:szCs w:val="22"/>
        </w:rPr>
      </w:pPr>
      <w:r>
        <w:rPr>
          <w:sz w:val="22"/>
          <w:szCs w:val="22"/>
        </w:rPr>
        <w:t xml:space="preserve">   </w:t>
      </w:r>
      <w:r w:rsidRPr="00F05FA5">
        <w:rPr>
          <w:sz w:val="22"/>
          <w:szCs w:val="22"/>
        </w:rPr>
        <w:t xml:space="preserve">Испытательный стенд должен </w:t>
      </w:r>
      <w:r w:rsidRPr="009201DE">
        <w:rPr>
          <w:sz w:val="22"/>
          <w:szCs w:val="22"/>
        </w:rPr>
        <w:t>соответствовать ГОСТ 24033</w:t>
      </w:r>
      <w:r w:rsidRPr="00F05FA5">
        <w:rPr>
          <w:sz w:val="22"/>
          <w:szCs w:val="22"/>
        </w:rPr>
        <w:t xml:space="preserve"> и состоять из прочной</w:t>
      </w:r>
      <w:r>
        <w:rPr>
          <w:sz w:val="22"/>
          <w:szCs w:val="22"/>
        </w:rPr>
        <w:t xml:space="preserve"> </w:t>
      </w:r>
      <w:r w:rsidR="00AD127D" w:rsidRPr="00F05FA5">
        <w:rPr>
          <w:sz w:val="22"/>
          <w:szCs w:val="22"/>
        </w:rPr>
        <w:t>стальной рамы для крепления испытуемого образца, вмонтированного во вспомогательную раму.</w:t>
      </w:r>
      <w:r w:rsidR="009201DE">
        <w:rPr>
          <w:sz w:val="22"/>
          <w:szCs w:val="22"/>
        </w:rPr>
        <w:t xml:space="preserve"> </w:t>
      </w:r>
      <w:r w:rsidR="00AD127D" w:rsidRPr="00F05FA5">
        <w:rPr>
          <w:sz w:val="22"/>
          <w:szCs w:val="22"/>
        </w:rPr>
        <w:t>Все соединительные элементы рамы (угловые соединения) должны выдерживать</w:t>
      </w:r>
      <w:r w:rsidR="009201DE">
        <w:rPr>
          <w:sz w:val="22"/>
          <w:szCs w:val="22"/>
        </w:rPr>
        <w:t xml:space="preserve"> </w:t>
      </w:r>
      <w:r w:rsidR="00CC7E9A" w:rsidRPr="00F05FA5">
        <w:rPr>
          <w:sz w:val="22"/>
          <w:szCs w:val="22"/>
        </w:rPr>
        <w:t xml:space="preserve">испытательные нагрузки, установленные в </w:t>
      </w:r>
      <w:hyperlink w:anchor="р4" w:tooltip="4 Классификация" w:history="1">
        <w:r w:rsidR="00CC7E9A" w:rsidRPr="00F05FA5">
          <w:rPr>
            <w:rStyle w:val="a3"/>
            <w:sz w:val="22"/>
            <w:szCs w:val="22"/>
          </w:rPr>
          <w:t>разделе 4</w:t>
        </w:r>
      </w:hyperlink>
      <w:r w:rsidR="00CC7E9A" w:rsidRPr="00F05FA5">
        <w:rPr>
          <w:sz w:val="22"/>
          <w:szCs w:val="22"/>
        </w:rPr>
        <w:t>.</w:t>
      </w:r>
    </w:p>
    <w:p w:rsidR="00AE3DB5" w:rsidRPr="00F05FA5" w:rsidRDefault="00CC7E9A" w:rsidP="00260EB5">
      <w:pPr>
        <w:shd w:val="clear" w:color="auto" w:fill="FFFFFF"/>
        <w:spacing w:line="360" w:lineRule="auto"/>
        <w:ind w:firstLine="284"/>
        <w:jc w:val="both"/>
        <w:rPr>
          <w:sz w:val="22"/>
          <w:szCs w:val="22"/>
        </w:rPr>
      </w:pPr>
      <w:r w:rsidRPr="00F05FA5">
        <w:rPr>
          <w:sz w:val="22"/>
          <w:szCs w:val="22"/>
        </w:rPr>
        <w:t xml:space="preserve">Устройство для создания и измерения статических нагрузок представляет собой гидравлический цилиндр (гидравлический домкрат), обеспечивающий испытательную нагрузку до 20 кН, на выдвижной шток которого закреплен прибор (динамометр сжатия), </w:t>
      </w:r>
      <w:r w:rsidRPr="00F05FA5">
        <w:rPr>
          <w:sz w:val="22"/>
          <w:szCs w:val="22"/>
        </w:rPr>
        <w:lastRenderedPageBreak/>
        <w:t xml:space="preserve">измеряющий нагрузку, необходимую для проведения испытаний (см. таблицу 2), и передающий через специальные устройства - адаптеры (см. рисунок Г.3 </w:t>
      </w:r>
      <w:hyperlink w:anchor="прГ" w:tooltip="Приложение Г" w:history="1">
        <w:r w:rsidRPr="00F05FA5">
          <w:rPr>
            <w:rStyle w:val="a3"/>
            <w:sz w:val="22"/>
            <w:szCs w:val="22"/>
          </w:rPr>
          <w:t>приложения Г</w:t>
        </w:r>
      </w:hyperlink>
      <w:r w:rsidRPr="00F05FA5">
        <w:rPr>
          <w:sz w:val="22"/>
          <w:szCs w:val="22"/>
        </w:rPr>
        <w:t>) статическую нагрузку на испытуемый образец со стороны взлома.</w:t>
      </w:r>
    </w:p>
    <w:p w:rsidR="00AE3DB5" w:rsidRPr="00F05FA5" w:rsidRDefault="00CC7E9A" w:rsidP="00260EB5">
      <w:pPr>
        <w:shd w:val="clear" w:color="auto" w:fill="FFFFFF"/>
        <w:spacing w:line="360" w:lineRule="auto"/>
        <w:ind w:firstLine="284"/>
        <w:jc w:val="both"/>
        <w:rPr>
          <w:sz w:val="22"/>
          <w:szCs w:val="22"/>
        </w:rPr>
      </w:pPr>
      <w:r w:rsidRPr="00F05FA5">
        <w:rPr>
          <w:sz w:val="22"/>
          <w:szCs w:val="22"/>
        </w:rPr>
        <w:t>Приборы, фиксирующие линейные отклонения [например, индикатор часовог</w:t>
      </w:r>
      <w:r w:rsidR="00687AFC" w:rsidRPr="00F05FA5">
        <w:rPr>
          <w:sz w:val="22"/>
          <w:szCs w:val="22"/>
        </w:rPr>
        <w:t>о типа ИЧ-25 (0 -25 мм) 0,01</w:t>
      </w:r>
      <w:r w:rsidRPr="00F05FA5">
        <w:rPr>
          <w:sz w:val="22"/>
          <w:szCs w:val="22"/>
        </w:rPr>
        <w:t xml:space="preserve">], при создании статических нагрузок устанавливают на испытуемом образце со стороны, противоположной взлому, в непосредственной близости к местам приложения статических нагрузок (см. </w:t>
      </w:r>
      <w:hyperlink w:anchor="прЕ" w:tooltip="Приложение Е" w:history="1">
        <w:r w:rsidRPr="00F05FA5">
          <w:rPr>
            <w:rStyle w:val="a3"/>
            <w:sz w:val="22"/>
            <w:szCs w:val="22"/>
          </w:rPr>
          <w:t>приложение Е</w:t>
        </w:r>
      </w:hyperlink>
      <w:r w:rsidRPr="00F05FA5">
        <w:rPr>
          <w:sz w:val="22"/>
          <w:szCs w:val="22"/>
        </w:rPr>
        <w:t>).</w:t>
      </w:r>
    </w:p>
    <w:p w:rsidR="00AE3DB5" w:rsidRPr="00F05FA5" w:rsidRDefault="00CC7E9A" w:rsidP="008A412B">
      <w:pPr>
        <w:shd w:val="clear" w:color="auto" w:fill="FFFFFF"/>
        <w:tabs>
          <w:tab w:val="left" w:pos="1224"/>
        </w:tabs>
        <w:spacing w:line="360" w:lineRule="auto"/>
        <w:ind w:firstLine="284"/>
        <w:jc w:val="both"/>
        <w:rPr>
          <w:sz w:val="22"/>
          <w:szCs w:val="22"/>
        </w:rPr>
      </w:pPr>
      <w:r w:rsidRPr="00F05FA5">
        <w:rPr>
          <w:sz w:val="22"/>
          <w:szCs w:val="22"/>
        </w:rPr>
        <w:t>8.3.5.4 Подготовка к испытаниям</w:t>
      </w:r>
    </w:p>
    <w:p w:rsidR="00AE3DB5" w:rsidRPr="00F05FA5" w:rsidRDefault="00F05FA5" w:rsidP="008A412B">
      <w:pPr>
        <w:shd w:val="clear" w:color="auto" w:fill="FFFFFF"/>
        <w:spacing w:line="360" w:lineRule="auto"/>
        <w:ind w:firstLine="284"/>
        <w:jc w:val="both"/>
        <w:rPr>
          <w:sz w:val="22"/>
          <w:szCs w:val="22"/>
        </w:rPr>
      </w:pPr>
      <w:r w:rsidRPr="00F05FA5">
        <w:rPr>
          <w:sz w:val="22"/>
          <w:szCs w:val="22"/>
        </w:rPr>
        <w:t xml:space="preserve">Требования к испытательным образцам – в соответствии с ГОСТ 24033. </w:t>
      </w:r>
      <w:r w:rsidR="00CC7E9A" w:rsidRPr="00F05FA5">
        <w:rPr>
          <w:sz w:val="22"/>
          <w:szCs w:val="22"/>
        </w:rPr>
        <w:t>Перед испытанием образец защитного изделия подвергают визуальному осмотру, проверке работоспособности поворотно</w:t>
      </w:r>
      <w:r w:rsidR="00CC7E9A" w:rsidRPr="00F05FA5">
        <w:rPr>
          <w:rFonts w:eastAsia="MS Mincho"/>
          <w:sz w:val="22"/>
          <w:szCs w:val="22"/>
        </w:rPr>
        <w:t>-</w:t>
      </w:r>
      <w:r w:rsidR="00CC7E9A" w:rsidRPr="00F05FA5">
        <w:rPr>
          <w:sz w:val="22"/>
          <w:szCs w:val="22"/>
        </w:rPr>
        <w:t xml:space="preserve">откидных, поворотных и откидных устройств, запирающих приборов, устанавливают наличие документов, подтверждающих использование в стеклопакетах стекол классов защиты, приведенных в </w:t>
      </w:r>
      <w:hyperlink w:anchor="тбл6" w:tooltip="Таблица 6 - Классы защиты многослойного стекла в зависимости от класса устойчивости защитных изделий к ветровым нагрузкам" w:history="1">
        <w:r w:rsidR="00CC7E9A" w:rsidRPr="00F05FA5">
          <w:rPr>
            <w:rStyle w:val="a3"/>
            <w:sz w:val="22"/>
            <w:szCs w:val="22"/>
          </w:rPr>
          <w:t>таблицах 6</w:t>
        </w:r>
      </w:hyperlink>
      <w:r w:rsidR="00CC7E9A" w:rsidRPr="00F05FA5">
        <w:rPr>
          <w:sz w:val="22"/>
          <w:szCs w:val="22"/>
        </w:rPr>
        <w:t xml:space="preserve"> и </w:t>
      </w:r>
      <w:hyperlink w:anchor="тбл7" w:tooltip="Таблица 7 - Классы защиты многослойного стекла в зависимости от класса устойчивости изделий к взлому" w:history="1">
        <w:r w:rsidR="00CC7E9A" w:rsidRPr="00F05FA5">
          <w:rPr>
            <w:rStyle w:val="a3"/>
            <w:sz w:val="22"/>
            <w:szCs w:val="22"/>
          </w:rPr>
          <w:t>7</w:t>
        </w:r>
      </w:hyperlink>
      <w:r w:rsidR="00CC7E9A" w:rsidRPr="00F05FA5">
        <w:rPr>
          <w:sz w:val="22"/>
          <w:szCs w:val="22"/>
        </w:rPr>
        <w:t>. При наличии документов, подтверждающих класс защиты стекла, по согласованию с заказчиком допускается в процессе испытаний не прикладывать к стеклопакету статические и динамические нагрузки. Для образцов деревянных изделий должна быть определена влажность древесины.</w:t>
      </w:r>
    </w:p>
    <w:p w:rsidR="00AE3DB5" w:rsidRPr="00F05FA5" w:rsidRDefault="00CC7E9A" w:rsidP="008A412B">
      <w:pPr>
        <w:shd w:val="clear" w:color="auto" w:fill="FFFFFF"/>
        <w:tabs>
          <w:tab w:val="left" w:pos="1224"/>
        </w:tabs>
        <w:spacing w:line="360" w:lineRule="auto"/>
        <w:ind w:firstLine="284"/>
        <w:jc w:val="both"/>
        <w:rPr>
          <w:sz w:val="22"/>
          <w:szCs w:val="22"/>
        </w:rPr>
      </w:pPr>
      <w:bookmarkStart w:id="40" w:name="п8355"/>
      <w:bookmarkEnd w:id="40"/>
      <w:r w:rsidRPr="00F05FA5">
        <w:rPr>
          <w:sz w:val="22"/>
          <w:szCs w:val="22"/>
        </w:rPr>
        <w:t xml:space="preserve">8.3.5.5 Испытания статическими нагрузками проводят на закрытом образце защитного изделия со стороны взлома. Точки приложения статических нагрузок указаны на рисунке Е.1 </w:t>
      </w:r>
      <w:hyperlink w:anchor="прЕ" w:tooltip="Приложение Е" w:history="1">
        <w:r w:rsidRPr="00F05FA5">
          <w:rPr>
            <w:rStyle w:val="a3"/>
            <w:sz w:val="22"/>
            <w:szCs w:val="22"/>
          </w:rPr>
          <w:t>приложения Е</w:t>
        </w:r>
      </w:hyperlink>
      <w:r w:rsidRPr="00F05FA5">
        <w:rPr>
          <w:sz w:val="22"/>
          <w:szCs w:val="22"/>
        </w:rPr>
        <w:t xml:space="preserve">. Значения прикладываемых нагрузок для соответствующих точек приведены в </w:t>
      </w:r>
      <w:hyperlink w:anchor="тбл2" w:tooltip="Таблица 2 - Классы устойчивости защитных изделий к взлому в зависимости от статической нагрузки" w:history="1">
        <w:r w:rsidRPr="00F05FA5">
          <w:rPr>
            <w:rStyle w:val="a3"/>
            <w:sz w:val="22"/>
            <w:szCs w:val="22"/>
          </w:rPr>
          <w:t>таблице 2</w:t>
        </w:r>
      </w:hyperlink>
      <w:r w:rsidRPr="00F05FA5">
        <w:rPr>
          <w:sz w:val="22"/>
          <w:szCs w:val="22"/>
        </w:rPr>
        <w:t xml:space="preserve">. Нагрузки прикладывают перпендикулярно к плоскости створки образца, равномерно и прямолинейно от нуля до требуемого значения в течение (60 ±5) с. При достижении статической нагрузки 0,3 кН процесс увеличения нагрузки приостанавливают, а приборы для измерения линейного отклонения устанавливают на нулевую точку отсчета для исключения погрешности измерений приборов. Затем статическую нагрузку увеличивают до требуемого значения, выдерживают в течение (60 ±5) с, после чего считывают значение смещения. Если значение смещения для соответствующего значения статической нагрузки превышает приведенное в </w:t>
      </w:r>
      <w:hyperlink w:anchor="тбл2" w:tooltip="Таблица 2 - Классы устойчивости защитных изделий к взлому в зависимости от статической нагрузки" w:history="1">
        <w:r w:rsidRPr="00F05FA5">
          <w:rPr>
            <w:rStyle w:val="a3"/>
            <w:sz w:val="22"/>
            <w:szCs w:val="22"/>
          </w:rPr>
          <w:t>таблице 2</w:t>
        </w:r>
      </w:hyperlink>
      <w:r w:rsidRPr="00F05FA5">
        <w:rPr>
          <w:sz w:val="22"/>
          <w:szCs w:val="22"/>
        </w:rPr>
        <w:t>, испытание прекращают и фиксируют полученный результат. Снятие нагрузки проводят плавно в течение (60 ±5) с. Погрешность приборов, применяемых для силовых измерений, не должна превышать ±2%, для измерения смещений - ±0,1 мм.</w:t>
      </w:r>
    </w:p>
    <w:p w:rsidR="00AE3DB5" w:rsidRPr="00F05FA5" w:rsidRDefault="00CC7E9A" w:rsidP="008A412B">
      <w:pPr>
        <w:shd w:val="clear" w:color="auto" w:fill="FFFFFF"/>
        <w:tabs>
          <w:tab w:val="left" w:pos="1224"/>
        </w:tabs>
        <w:spacing w:line="360" w:lineRule="auto"/>
        <w:ind w:firstLine="284"/>
        <w:jc w:val="both"/>
        <w:rPr>
          <w:sz w:val="22"/>
          <w:szCs w:val="22"/>
        </w:rPr>
      </w:pPr>
      <w:bookmarkStart w:id="41" w:name="п8356"/>
      <w:bookmarkEnd w:id="41"/>
      <w:r w:rsidRPr="00F05FA5">
        <w:rPr>
          <w:sz w:val="22"/>
          <w:szCs w:val="22"/>
        </w:rPr>
        <w:t xml:space="preserve">8.3.5.6 Для проведения испытаний динамическими нагрузками может использоваться образец защитного изделия, успешно выдержавший испытания статическими нагрузками, или другой образец, представленный на испытания. При испытании на устойчивость к удару мягким неупругим телом используют грушу диаметром нижней части (300 ±5) мм и массой (30 ±0,5) кг (см. </w:t>
      </w:r>
      <w:hyperlink w:anchor="прЖ" w:tooltip="Приложение Ж" w:history="1">
        <w:r w:rsidRPr="00F05FA5">
          <w:rPr>
            <w:rStyle w:val="a3"/>
            <w:sz w:val="22"/>
            <w:szCs w:val="22"/>
          </w:rPr>
          <w:t>приложение Ж</w:t>
        </w:r>
      </w:hyperlink>
      <w:r w:rsidRPr="00F05FA5">
        <w:rPr>
          <w:sz w:val="22"/>
          <w:szCs w:val="22"/>
        </w:rPr>
        <w:t xml:space="preserve">). Удары грушей проводят с высоты падения, указанной в таблице 3, в точки приложения нагрузок на поверхности образца в соответствии с </w:t>
      </w:r>
      <w:hyperlink w:anchor="прГ" w:tooltip="Приложение Г" w:history="1">
        <w:r w:rsidRPr="00F05FA5">
          <w:rPr>
            <w:rStyle w:val="a3"/>
            <w:sz w:val="22"/>
            <w:szCs w:val="22"/>
          </w:rPr>
          <w:t>приложением Г</w:t>
        </w:r>
      </w:hyperlink>
      <w:r w:rsidRPr="00F05FA5">
        <w:rPr>
          <w:sz w:val="22"/>
          <w:szCs w:val="22"/>
        </w:rPr>
        <w:t>, рисунок Г.1 или Г.2.</w:t>
      </w:r>
    </w:p>
    <w:p w:rsidR="00AE3DB5" w:rsidRPr="00F05FA5" w:rsidRDefault="00CC7E9A" w:rsidP="008A412B">
      <w:pPr>
        <w:shd w:val="clear" w:color="auto" w:fill="FFFFFF"/>
        <w:spacing w:line="360" w:lineRule="auto"/>
        <w:ind w:firstLine="284"/>
        <w:jc w:val="both"/>
        <w:rPr>
          <w:sz w:val="22"/>
          <w:szCs w:val="22"/>
        </w:rPr>
      </w:pPr>
      <w:r w:rsidRPr="00F05FA5">
        <w:rPr>
          <w:sz w:val="22"/>
          <w:szCs w:val="22"/>
        </w:rPr>
        <w:t xml:space="preserve">Динамические нагрузки прикладывают только со стороны взлома. Динамическим нагрузкам </w:t>
      </w:r>
      <w:r w:rsidRPr="00F05FA5">
        <w:rPr>
          <w:sz w:val="22"/>
          <w:szCs w:val="22"/>
        </w:rPr>
        <w:lastRenderedPageBreak/>
        <w:t xml:space="preserve">подвергают каждый угол створки или стеклопакета и центр створки или стеклопакета с учетом 8.3.5.4 В одностворчатом оконном блоке, если расстояние между двумя точками приложения нагрузки менее 300 мм (см. рисунок Г.1 </w:t>
      </w:r>
      <w:hyperlink w:anchor="прГ" w:tooltip="Приложение Г" w:history="1">
        <w:r w:rsidRPr="00F05FA5">
          <w:rPr>
            <w:rStyle w:val="a3"/>
            <w:sz w:val="22"/>
            <w:szCs w:val="22"/>
          </w:rPr>
          <w:t>приложения Г</w:t>
        </w:r>
      </w:hyperlink>
      <w:r w:rsidRPr="00F05FA5">
        <w:rPr>
          <w:sz w:val="22"/>
          <w:szCs w:val="22"/>
        </w:rPr>
        <w:t xml:space="preserve">), динамическую нагрузку прикладывают только посередине между этими точками. При ширине створки или стеклопакета меньше или равной 200 мм (см. рисунок Г.2 </w:t>
      </w:r>
      <w:hyperlink w:anchor="прГ" w:tooltip="Приложение Г" w:history="1">
        <w:r w:rsidRPr="00F05FA5">
          <w:rPr>
            <w:rStyle w:val="a3"/>
            <w:sz w:val="22"/>
            <w:szCs w:val="22"/>
          </w:rPr>
          <w:t>приложения Г</w:t>
        </w:r>
      </w:hyperlink>
      <w:r w:rsidRPr="00F05FA5">
        <w:rPr>
          <w:sz w:val="22"/>
          <w:szCs w:val="22"/>
        </w:rPr>
        <w:t>) динамическую нагрузку не прикладывают. После каждого удара испытуемый образец проверяют на наличие повреждений. Допускается разрушение стеклопакета, но без образования сквозных отверстий. Створка должна остаться в закрытом положении.</w:t>
      </w:r>
    </w:p>
    <w:p w:rsidR="00AE3DB5" w:rsidRPr="00F05FA5" w:rsidRDefault="00CC7E9A" w:rsidP="008A412B">
      <w:pPr>
        <w:shd w:val="clear" w:color="auto" w:fill="FFFFFF"/>
        <w:tabs>
          <w:tab w:val="left" w:pos="1224"/>
        </w:tabs>
        <w:spacing w:line="360" w:lineRule="auto"/>
        <w:ind w:firstLine="284"/>
        <w:jc w:val="both"/>
        <w:rPr>
          <w:sz w:val="22"/>
          <w:szCs w:val="22"/>
        </w:rPr>
      </w:pPr>
      <w:r w:rsidRPr="00F05FA5">
        <w:rPr>
          <w:sz w:val="22"/>
          <w:szCs w:val="22"/>
        </w:rPr>
        <w:t xml:space="preserve">8.3.5.7 Испытания попыткой ручного взлома проводят в целях взлома изделия за установленное время для изделия каждого класса устойчивости к взлому (см. </w:t>
      </w:r>
      <w:hyperlink w:anchor="п433" w:tooltip="4.3.3 Классы устойчивости защитных изделий к взлому в зависимости от динамической нагрузки (удар мягким телом) приведены в таблице 3." w:history="1">
        <w:r w:rsidRPr="00F05FA5">
          <w:rPr>
            <w:rStyle w:val="a3"/>
            <w:sz w:val="22"/>
            <w:szCs w:val="22"/>
          </w:rPr>
          <w:t>4.3.3</w:t>
        </w:r>
      </w:hyperlink>
      <w:r w:rsidRPr="00F05FA5">
        <w:rPr>
          <w:sz w:val="22"/>
          <w:szCs w:val="22"/>
        </w:rPr>
        <w:t xml:space="preserve">) с применением инструмента, приведенного в </w:t>
      </w:r>
      <w:hyperlink w:anchor="прВ" w:tooltip="Приложение В" w:history="1">
        <w:r w:rsidRPr="00F05FA5">
          <w:rPr>
            <w:rStyle w:val="a3"/>
            <w:sz w:val="22"/>
            <w:szCs w:val="22"/>
          </w:rPr>
          <w:t>приложении В</w:t>
        </w:r>
      </w:hyperlink>
      <w:r w:rsidRPr="00F05FA5">
        <w:rPr>
          <w:sz w:val="22"/>
          <w:szCs w:val="22"/>
        </w:rPr>
        <w:t>. При испытаниях на устойчивость к ручному взлому в течение времени, соответствующего определенному классу устойчивости к взлому, в испытуемом образце не должно образовываться сквозное отверстие: прямоугольное размером 400×250 мм, эллипсовидное размером 400×300 мм, круглое диаметром 350 мм.</w:t>
      </w:r>
    </w:p>
    <w:p w:rsidR="00AE3DB5" w:rsidRPr="00F05FA5" w:rsidRDefault="00CC7E9A" w:rsidP="008A412B">
      <w:pPr>
        <w:shd w:val="clear" w:color="auto" w:fill="FFFFFF"/>
        <w:tabs>
          <w:tab w:val="left" w:pos="1224"/>
        </w:tabs>
        <w:spacing w:line="360" w:lineRule="auto"/>
        <w:ind w:firstLine="284"/>
        <w:jc w:val="both"/>
        <w:rPr>
          <w:sz w:val="22"/>
          <w:szCs w:val="22"/>
        </w:rPr>
      </w:pPr>
      <w:r w:rsidRPr="00F05FA5">
        <w:rPr>
          <w:sz w:val="22"/>
          <w:szCs w:val="22"/>
        </w:rPr>
        <w:t>8.3.5.8 Установленный в результате испытаний класс устойчивости к взлому защитного изделия распространяется на поворотные, поворотно</w:t>
      </w:r>
      <w:r w:rsidRPr="00F05FA5">
        <w:rPr>
          <w:rFonts w:eastAsia="MS Mincho"/>
          <w:sz w:val="22"/>
          <w:szCs w:val="22"/>
        </w:rPr>
        <w:t>-</w:t>
      </w:r>
      <w:r w:rsidRPr="00F05FA5">
        <w:rPr>
          <w:sz w:val="22"/>
          <w:szCs w:val="22"/>
        </w:rPr>
        <w:t>откидные и откидные устройства, использованные в испытанной конструкции защитного изделия.</w:t>
      </w:r>
    </w:p>
    <w:p w:rsidR="00AE3DB5" w:rsidRPr="00F05FA5" w:rsidRDefault="00CC7E9A" w:rsidP="008A412B">
      <w:pPr>
        <w:shd w:val="clear" w:color="auto" w:fill="FFFFFF"/>
        <w:spacing w:line="360" w:lineRule="auto"/>
        <w:ind w:firstLine="284"/>
        <w:jc w:val="both"/>
        <w:rPr>
          <w:sz w:val="22"/>
          <w:szCs w:val="22"/>
        </w:rPr>
      </w:pPr>
      <w:bookmarkStart w:id="42" w:name="п836"/>
      <w:bookmarkEnd w:id="42"/>
      <w:r w:rsidRPr="00F05FA5">
        <w:rPr>
          <w:sz w:val="22"/>
          <w:szCs w:val="22"/>
        </w:rPr>
        <w:t>8.3.6 Устойчивость мансардных оконных блоков к обрушению под воздействием снеговых нагрузок определяют, нагружая образец горизонтально установленного оконного блока равномерно распределяемой по его площади нагрузкой (например, мешками с песком; масса каждого мешка должна передавать давление на поверхность образца, не превышающее 1/20 наибольшего значения давления, принятого для испытания).</w:t>
      </w:r>
    </w:p>
    <w:p w:rsidR="00AE3DB5" w:rsidRDefault="00CC7E9A" w:rsidP="008A412B">
      <w:pPr>
        <w:shd w:val="clear" w:color="auto" w:fill="FFFFFF"/>
        <w:spacing w:line="360" w:lineRule="auto"/>
        <w:ind w:firstLine="284"/>
        <w:jc w:val="both"/>
        <w:rPr>
          <w:sz w:val="22"/>
          <w:szCs w:val="22"/>
        </w:rPr>
      </w:pPr>
      <w:r w:rsidRPr="00F05FA5">
        <w:rPr>
          <w:sz w:val="22"/>
          <w:szCs w:val="22"/>
        </w:rPr>
        <w:t>Значения нагрузок при испытаниях принимают с учетом предполагаемых климатических условий эксплуатации оконного блока. Для среднеподвесных мансардных и комбинированных оконных блоков, устойчивых к обрушению под воздействием снеговых нагрузок, проводят также испытания на устойчивость к удару мягким телом массой 50 кг с высоты падения, указанной в таблице 10. Удар проводят один раз в верхней части створки оконного блока размером 780×1180 или 780×1400 мм. После испытания створка мансардного оконного блока должна остаться в исходном положении без разрушений и видимых деформаций.</w:t>
      </w:r>
    </w:p>
    <w:p w:rsidR="00AE3DB5" w:rsidRPr="008A412B" w:rsidRDefault="00CC7E9A" w:rsidP="008A412B">
      <w:pPr>
        <w:shd w:val="clear" w:color="auto" w:fill="FFFFFF"/>
        <w:spacing w:before="120" w:after="120" w:line="360" w:lineRule="auto"/>
        <w:jc w:val="both"/>
        <w:rPr>
          <w:sz w:val="22"/>
          <w:szCs w:val="22"/>
        </w:rPr>
      </w:pPr>
      <w:r w:rsidRPr="008A412B">
        <w:rPr>
          <w:spacing w:val="40"/>
          <w:sz w:val="22"/>
          <w:szCs w:val="22"/>
        </w:rPr>
        <w:t>Таблица</w:t>
      </w:r>
      <w:r w:rsidRPr="008A412B">
        <w:rPr>
          <w:sz w:val="22"/>
          <w:szCs w:val="22"/>
        </w:rPr>
        <w:t xml:space="preserve"> 10 - Высота падения груза при определении стойкости к удару мансардного оконного блока</w:t>
      </w:r>
    </w:p>
    <w:tbl>
      <w:tblPr>
        <w:tblW w:w="5000" w:type="pct"/>
        <w:jc w:val="center"/>
        <w:tblCellMar>
          <w:left w:w="40" w:type="dxa"/>
          <w:right w:w="40" w:type="dxa"/>
        </w:tblCellMar>
        <w:tblLook w:val="04A0" w:firstRow="1" w:lastRow="0" w:firstColumn="1" w:lastColumn="0" w:noHBand="0" w:noVBand="1"/>
      </w:tblPr>
      <w:tblGrid>
        <w:gridCol w:w="4812"/>
        <w:gridCol w:w="4813"/>
      </w:tblGrid>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Класс защиты</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Высота падения груза, мм</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Ж1</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200</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Ж2</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300</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Ж3</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450</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Ж4</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700</w:t>
            </w:r>
          </w:p>
        </w:tc>
      </w:tr>
      <w:tr w:rsidR="00AE3DB5">
        <w:trPr>
          <w:trHeight w:val="20"/>
          <w:jc w:val="center"/>
        </w:trPr>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Ж5</w:t>
            </w:r>
          </w:p>
        </w:tc>
        <w:tc>
          <w:tcPr>
            <w:tcW w:w="250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8A412B" w:rsidRDefault="00CC7E9A" w:rsidP="007758B4">
            <w:pPr>
              <w:shd w:val="clear" w:color="auto" w:fill="FFFFFF"/>
              <w:jc w:val="center"/>
              <w:rPr>
                <w:sz w:val="22"/>
                <w:szCs w:val="22"/>
              </w:rPr>
            </w:pPr>
            <w:r w:rsidRPr="008A412B">
              <w:rPr>
                <w:sz w:val="22"/>
                <w:szCs w:val="22"/>
              </w:rPr>
              <w:t>950</w:t>
            </w:r>
          </w:p>
        </w:tc>
      </w:tr>
    </w:tbl>
    <w:p w:rsidR="00F05FA5" w:rsidRDefault="00F05FA5" w:rsidP="008A412B">
      <w:pPr>
        <w:shd w:val="clear" w:color="auto" w:fill="FFFFFF"/>
        <w:tabs>
          <w:tab w:val="left" w:pos="1056"/>
        </w:tabs>
        <w:spacing w:line="360" w:lineRule="auto"/>
        <w:ind w:firstLine="284"/>
        <w:jc w:val="both"/>
        <w:rPr>
          <w:sz w:val="22"/>
          <w:szCs w:val="22"/>
        </w:rPr>
      </w:pPr>
      <w:bookmarkStart w:id="43" w:name="п837"/>
      <w:bookmarkEnd w:id="43"/>
    </w:p>
    <w:p w:rsidR="00AE3DB5" w:rsidRPr="00F05FA5" w:rsidRDefault="00CC7E9A" w:rsidP="008A412B">
      <w:pPr>
        <w:shd w:val="clear" w:color="auto" w:fill="FFFFFF"/>
        <w:tabs>
          <w:tab w:val="left" w:pos="1056"/>
        </w:tabs>
        <w:spacing w:line="360" w:lineRule="auto"/>
        <w:ind w:firstLine="284"/>
        <w:jc w:val="both"/>
        <w:rPr>
          <w:sz w:val="22"/>
          <w:szCs w:val="22"/>
        </w:rPr>
      </w:pPr>
      <w:r w:rsidRPr="00F05FA5">
        <w:rPr>
          <w:sz w:val="22"/>
          <w:szCs w:val="22"/>
        </w:rPr>
        <w:lastRenderedPageBreak/>
        <w:t xml:space="preserve">8.3.7 Приведенное сопротивление теплопередаче защитных изделий определяют по </w:t>
      </w:r>
      <w:hyperlink r:id="rId75" w:tooltip="Блоки оконные и дверные. Методы определения сопротивления теплопередаче" w:history="1">
        <w:r w:rsidRPr="00F05FA5">
          <w:rPr>
            <w:rStyle w:val="a3"/>
            <w:sz w:val="22"/>
            <w:szCs w:val="22"/>
          </w:rPr>
          <w:t>ГОСТ 26602.1</w:t>
        </w:r>
      </w:hyperlink>
      <w:r w:rsidRPr="00F05FA5">
        <w:rPr>
          <w:sz w:val="22"/>
          <w:szCs w:val="22"/>
        </w:rPr>
        <w:t>.</w:t>
      </w:r>
    </w:p>
    <w:p w:rsidR="001E2D55" w:rsidRDefault="00CC7E9A" w:rsidP="001E2D55">
      <w:pPr>
        <w:shd w:val="clear" w:color="auto" w:fill="FFFFFF"/>
        <w:tabs>
          <w:tab w:val="left" w:pos="1056"/>
        </w:tabs>
        <w:spacing w:line="360" w:lineRule="auto"/>
        <w:ind w:firstLine="284"/>
        <w:jc w:val="both"/>
        <w:rPr>
          <w:sz w:val="22"/>
          <w:szCs w:val="22"/>
        </w:rPr>
      </w:pPr>
      <w:r w:rsidRPr="00F05FA5">
        <w:rPr>
          <w:sz w:val="22"/>
          <w:szCs w:val="22"/>
        </w:rPr>
        <w:t xml:space="preserve">8.3.8 </w:t>
      </w:r>
      <w:proofErr w:type="spellStart"/>
      <w:r w:rsidRPr="00F05FA5">
        <w:rPr>
          <w:sz w:val="22"/>
          <w:szCs w:val="22"/>
        </w:rPr>
        <w:t>Воздухо</w:t>
      </w:r>
      <w:proofErr w:type="spellEnd"/>
      <w:r w:rsidRPr="00F05FA5">
        <w:rPr>
          <w:sz w:val="22"/>
          <w:szCs w:val="22"/>
        </w:rPr>
        <w:t xml:space="preserve">- и водопроницаемость защитных изделий определяют по </w:t>
      </w:r>
      <w:hyperlink r:id="rId76" w:tooltip="Блоки оконные и дверные. Методы определения воздухо- и водопроницаемости" w:history="1">
        <w:r w:rsidRPr="00F05FA5">
          <w:rPr>
            <w:rStyle w:val="a3"/>
            <w:sz w:val="22"/>
            <w:szCs w:val="22"/>
          </w:rPr>
          <w:t>ГОСТ 26602.2</w:t>
        </w:r>
      </w:hyperlink>
      <w:r w:rsidRPr="00F05FA5">
        <w:rPr>
          <w:sz w:val="22"/>
          <w:szCs w:val="22"/>
        </w:rPr>
        <w:t>.</w:t>
      </w:r>
    </w:p>
    <w:p w:rsidR="001E2D55" w:rsidRDefault="001E2D55" w:rsidP="001E2D55">
      <w:pPr>
        <w:shd w:val="clear" w:color="auto" w:fill="FFFFFF"/>
        <w:tabs>
          <w:tab w:val="left" w:pos="1056"/>
        </w:tabs>
        <w:spacing w:line="360" w:lineRule="auto"/>
        <w:ind w:firstLine="284"/>
        <w:jc w:val="both"/>
        <w:rPr>
          <w:sz w:val="22"/>
          <w:szCs w:val="22"/>
        </w:rPr>
      </w:pPr>
      <w:r w:rsidRPr="00F60E43">
        <w:rPr>
          <w:sz w:val="22"/>
          <w:szCs w:val="22"/>
        </w:rPr>
        <w:t>8.3.9</w:t>
      </w:r>
      <w:r>
        <w:rPr>
          <w:sz w:val="22"/>
          <w:szCs w:val="22"/>
        </w:rPr>
        <w:t xml:space="preserve"> Устойчивость изделий к ветровой нагрузке определяют по ГОСТ 26602.5.</w:t>
      </w:r>
    </w:p>
    <w:p w:rsidR="001E2D55" w:rsidRDefault="001E2D55" w:rsidP="001E2D55">
      <w:pPr>
        <w:shd w:val="clear" w:color="auto" w:fill="FFFFFF"/>
        <w:tabs>
          <w:tab w:val="left" w:pos="1056"/>
        </w:tabs>
        <w:spacing w:line="360" w:lineRule="auto"/>
        <w:ind w:firstLine="284"/>
        <w:jc w:val="both"/>
      </w:pPr>
      <w:r w:rsidRPr="00C23CB2">
        <w:rPr>
          <w:sz w:val="18"/>
          <w:szCs w:val="18"/>
        </w:rPr>
        <w:t xml:space="preserve">Примечание: Рекомендуется проводить комплексные испытания по </w:t>
      </w:r>
      <w:proofErr w:type="spellStart"/>
      <w:r w:rsidRPr="00C23CB2">
        <w:rPr>
          <w:sz w:val="18"/>
          <w:szCs w:val="18"/>
        </w:rPr>
        <w:t>воздухо</w:t>
      </w:r>
      <w:proofErr w:type="spellEnd"/>
      <w:r w:rsidRPr="00C23CB2">
        <w:rPr>
          <w:sz w:val="18"/>
          <w:szCs w:val="18"/>
        </w:rPr>
        <w:t xml:space="preserve"> -,  водопроницаемости и устойчивости к ветровой нагрузке в соответствии с треб</w:t>
      </w:r>
      <w:r w:rsidR="00A22E95">
        <w:rPr>
          <w:sz w:val="18"/>
          <w:szCs w:val="18"/>
        </w:rPr>
        <w:t>ованиями нормативного документа</w:t>
      </w:r>
      <w:r w:rsidR="00A22E95">
        <w:rPr>
          <w:rStyle w:val="af"/>
          <w:sz w:val="18"/>
          <w:szCs w:val="18"/>
        </w:rPr>
        <w:footnoteReference w:id="9"/>
      </w:r>
      <w:r w:rsidRPr="00C23CB2">
        <w:rPr>
          <w:sz w:val="18"/>
          <w:szCs w:val="18"/>
        </w:rPr>
        <w:t>, действующего на территории государства – участника Соглашения, принявшего настоящий стандарт</w:t>
      </w:r>
      <w:r w:rsidRPr="001E2D55">
        <w:t>.</w:t>
      </w:r>
    </w:p>
    <w:p w:rsidR="00BF5B5C" w:rsidRPr="00BF5B5C" w:rsidRDefault="00BF5B5C" w:rsidP="00BF5B5C">
      <w:pPr>
        <w:shd w:val="clear" w:color="auto" w:fill="FFFFFF"/>
        <w:tabs>
          <w:tab w:val="left" w:pos="1056"/>
        </w:tabs>
        <w:spacing w:line="360" w:lineRule="auto"/>
        <w:ind w:firstLine="284"/>
        <w:jc w:val="both"/>
        <w:rPr>
          <w:sz w:val="22"/>
          <w:szCs w:val="22"/>
        </w:rPr>
      </w:pPr>
      <w:r w:rsidRPr="00BF5B5C">
        <w:rPr>
          <w:sz w:val="22"/>
          <w:szCs w:val="22"/>
        </w:rPr>
        <w:t xml:space="preserve">8.3.10 Стойкость  к воздействию статических и динамических нагрузок  защитных экранов к оконным блокам типа «французский балкон» </w:t>
      </w:r>
      <w:r w:rsidRPr="002E0A54">
        <w:rPr>
          <w:sz w:val="22"/>
          <w:szCs w:val="22"/>
        </w:rPr>
        <w:t>рассчитывается</w:t>
      </w:r>
      <w:r w:rsidR="009201DE" w:rsidRPr="002E0A54">
        <w:rPr>
          <w:sz w:val="22"/>
          <w:szCs w:val="22"/>
        </w:rPr>
        <w:t xml:space="preserve"> и испытывается</w:t>
      </w:r>
      <w:r w:rsidRPr="00BF5B5C">
        <w:rPr>
          <w:sz w:val="22"/>
          <w:szCs w:val="22"/>
        </w:rPr>
        <w:t xml:space="preserve"> в соответствии с треб</w:t>
      </w:r>
      <w:r w:rsidR="00A22E95">
        <w:rPr>
          <w:sz w:val="22"/>
          <w:szCs w:val="22"/>
        </w:rPr>
        <w:t>ованиями нормативного документа</w:t>
      </w:r>
      <w:r w:rsidR="00A22E95">
        <w:rPr>
          <w:rStyle w:val="af"/>
          <w:sz w:val="22"/>
          <w:szCs w:val="22"/>
        </w:rPr>
        <w:footnoteReference w:id="10"/>
      </w:r>
      <w:r w:rsidRPr="00BF5B5C">
        <w:rPr>
          <w:sz w:val="22"/>
          <w:szCs w:val="22"/>
        </w:rPr>
        <w:t>, действующего на территории государства – участника Соглашения, принявшего настоящий стандарт.</w:t>
      </w:r>
    </w:p>
    <w:p w:rsidR="00AE3DB5" w:rsidRPr="00F05FA5" w:rsidRDefault="00BF5B5C" w:rsidP="008A412B">
      <w:pPr>
        <w:shd w:val="clear" w:color="auto" w:fill="FFFFFF"/>
        <w:tabs>
          <w:tab w:val="left" w:pos="1056"/>
        </w:tabs>
        <w:spacing w:line="360" w:lineRule="auto"/>
        <w:ind w:firstLine="284"/>
        <w:jc w:val="both"/>
        <w:rPr>
          <w:sz w:val="22"/>
          <w:szCs w:val="22"/>
        </w:rPr>
      </w:pPr>
      <w:r>
        <w:rPr>
          <w:sz w:val="22"/>
          <w:szCs w:val="22"/>
        </w:rPr>
        <w:t>8.3.11</w:t>
      </w:r>
      <w:r w:rsidR="00CC7E9A" w:rsidRPr="00F05FA5">
        <w:rPr>
          <w:sz w:val="22"/>
          <w:szCs w:val="22"/>
        </w:rPr>
        <w:t xml:space="preserve"> Звукоизоляцию защитных изделий определяют по </w:t>
      </w:r>
      <w:hyperlink r:id="rId77" w:tooltip="Блоки оконные и дверные. Метод определения звукоизоляции" w:history="1">
        <w:r w:rsidR="00CC7E9A" w:rsidRPr="00F05FA5">
          <w:rPr>
            <w:rStyle w:val="a3"/>
            <w:sz w:val="22"/>
            <w:szCs w:val="22"/>
          </w:rPr>
          <w:t>ГОСТ 26602.3</w:t>
        </w:r>
      </w:hyperlink>
      <w:r w:rsidR="00CC7E9A" w:rsidRPr="00F05FA5">
        <w:rPr>
          <w:sz w:val="22"/>
          <w:szCs w:val="22"/>
        </w:rPr>
        <w:t>.</w:t>
      </w:r>
    </w:p>
    <w:p w:rsidR="00AE3DB5" w:rsidRPr="00F05FA5" w:rsidRDefault="00BF5B5C" w:rsidP="008A412B">
      <w:pPr>
        <w:shd w:val="clear" w:color="auto" w:fill="FFFFFF"/>
        <w:tabs>
          <w:tab w:val="left" w:pos="1152"/>
        </w:tabs>
        <w:spacing w:line="360" w:lineRule="auto"/>
        <w:ind w:firstLine="284"/>
        <w:jc w:val="both"/>
        <w:rPr>
          <w:sz w:val="22"/>
          <w:szCs w:val="22"/>
        </w:rPr>
      </w:pPr>
      <w:bookmarkStart w:id="44" w:name="п8310"/>
      <w:bookmarkEnd w:id="44"/>
      <w:r>
        <w:rPr>
          <w:sz w:val="22"/>
          <w:szCs w:val="22"/>
        </w:rPr>
        <w:t>8.3.12</w:t>
      </w:r>
      <w:r w:rsidR="00CC7E9A" w:rsidRPr="00F05FA5">
        <w:rPr>
          <w:sz w:val="22"/>
          <w:szCs w:val="22"/>
        </w:rPr>
        <w:t xml:space="preserve"> Коэффициент общего светопропускания защитных изделий определяют по </w:t>
      </w:r>
      <w:hyperlink r:id="rId78" w:tooltip="Блоки оконные и дверные. Метод определения общего коэффициента пропускания света" w:history="1">
        <w:r w:rsidR="00CC7E9A" w:rsidRPr="00F05FA5">
          <w:rPr>
            <w:rStyle w:val="a3"/>
            <w:sz w:val="22"/>
            <w:szCs w:val="22"/>
          </w:rPr>
          <w:t>ГОСТ 26602.4</w:t>
        </w:r>
      </w:hyperlink>
      <w:r w:rsidR="00CC7E9A" w:rsidRPr="00F05FA5">
        <w:rPr>
          <w:sz w:val="22"/>
          <w:szCs w:val="22"/>
        </w:rPr>
        <w:t>.</w:t>
      </w:r>
    </w:p>
    <w:p w:rsidR="004D2D33" w:rsidRPr="00F05FA5" w:rsidRDefault="00BF5B5C" w:rsidP="004D2D33">
      <w:pPr>
        <w:shd w:val="clear" w:color="auto" w:fill="FFFFFF"/>
        <w:tabs>
          <w:tab w:val="left" w:pos="1152"/>
        </w:tabs>
        <w:spacing w:line="360" w:lineRule="auto"/>
        <w:ind w:firstLine="284"/>
        <w:jc w:val="both"/>
        <w:rPr>
          <w:sz w:val="22"/>
          <w:szCs w:val="22"/>
        </w:rPr>
      </w:pPr>
      <w:r>
        <w:rPr>
          <w:sz w:val="22"/>
          <w:szCs w:val="22"/>
        </w:rPr>
        <w:t>8.3.13</w:t>
      </w:r>
      <w:r w:rsidR="00CC7E9A" w:rsidRPr="00F05FA5">
        <w:rPr>
          <w:sz w:val="22"/>
          <w:szCs w:val="22"/>
        </w:rPr>
        <w:t xml:space="preserve"> Периодические испытания изделий из конкретных материалов, проводят по НД на эти изделия (например, прочность клеевых соединений древесины, адгезия отделочных покрытий и др.).</w:t>
      </w:r>
    </w:p>
    <w:p w:rsidR="008A412B" w:rsidRPr="00F05FA5" w:rsidRDefault="0065386F" w:rsidP="0065386F">
      <w:pPr>
        <w:pStyle w:val="aa"/>
        <w:spacing w:after="0" w:line="360" w:lineRule="auto"/>
        <w:jc w:val="both"/>
        <w:rPr>
          <w:bCs/>
          <w:sz w:val="22"/>
          <w:szCs w:val="22"/>
        </w:rPr>
      </w:pPr>
      <w:r w:rsidRPr="009201DE">
        <w:rPr>
          <w:sz w:val="22"/>
          <w:szCs w:val="22"/>
        </w:rPr>
        <w:t xml:space="preserve">   </w:t>
      </w:r>
      <w:r w:rsidR="00BF5B5C" w:rsidRPr="009201DE">
        <w:rPr>
          <w:sz w:val="22"/>
          <w:szCs w:val="22"/>
        </w:rPr>
        <w:t>8.3.14</w:t>
      </w:r>
      <w:r w:rsidR="008A412B" w:rsidRPr="009201DE">
        <w:rPr>
          <w:sz w:val="22"/>
          <w:szCs w:val="22"/>
        </w:rPr>
        <w:t xml:space="preserve"> При применении защитных изделий в охраняемых помещениях испытания проводят в соответствии с требованиями нормативного документ</w:t>
      </w:r>
      <w:r w:rsidR="00A22E95">
        <w:rPr>
          <w:sz w:val="22"/>
          <w:szCs w:val="22"/>
        </w:rPr>
        <w:t>а</w:t>
      </w:r>
      <w:r w:rsidR="00A22E95">
        <w:rPr>
          <w:rStyle w:val="af"/>
          <w:sz w:val="22"/>
          <w:szCs w:val="22"/>
        </w:rPr>
        <w:footnoteReference w:id="11"/>
      </w:r>
      <w:r w:rsidR="008A412B" w:rsidRPr="009201DE">
        <w:rPr>
          <w:rStyle w:val="af"/>
          <w:color w:val="FFFFFF" w:themeColor="background1"/>
          <w:sz w:val="22"/>
          <w:szCs w:val="22"/>
        </w:rPr>
        <w:footnoteReference w:id="12"/>
      </w:r>
      <w:r w:rsidR="008A412B" w:rsidRPr="009201DE">
        <w:rPr>
          <w:sz w:val="22"/>
          <w:szCs w:val="22"/>
        </w:rPr>
        <w:t xml:space="preserve">, </w:t>
      </w:r>
      <w:r w:rsidR="008A412B" w:rsidRPr="009201DE">
        <w:rPr>
          <w:bCs/>
          <w:sz w:val="22"/>
          <w:szCs w:val="22"/>
        </w:rPr>
        <w:t>действующего на территории государства – участника Соглашения, принявшего настоящий стандарт.</w:t>
      </w:r>
    </w:p>
    <w:p w:rsidR="00687AFC" w:rsidRDefault="0065386F" w:rsidP="00BF5B5C">
      <w:pPr>
        <w:shd w:val="clear" w:color="auto" w:fill="FFFFFF"/>
        <w:tabs>
          <w:tab w:val="left" w:pos="1152"/>
        </w:tabs>
        <w:spacing w:line="360" w:lineRule="auto"/>
        <w:jc w:val="both"/>
        <w:rPr>
          <w:sz w:val="22"/>
          <w:szCs w:val="22"/>
        </w:rPr>
      </w:pPr>
      <w:bookmarkStart w:id="45" w:name="п8312"/>
      <w:bookmarkEnd w:id="45"/>
      <w:r>
        <w:rPr>
          <w:sz w:val="22"/>
          <w:szCs w:val="22"/>
        </w:rPr>
        <w:t xml:space="preserve">   </w:t>
      </w:r>
      <w:r w:rsidR="00DF46B7">
        <w:rPr>
          <w:sz w:val="22"/>
          <w:szCs w:val="22"/>
        </w:rPr>
        <w:t xml:space="preserve"> </w:t>
      </w:r>
      <w:r w:rsidR="00BF5B5C">
        <w:rPr>
          <w:sz w:val="22"/>
          <w:szCs w:val="22"/>
        </w:rPr>
        <w:t>8.3.15</w:t>
      </w:r>
      <w:r w:rsidR="00CC7E9A" w:rsidRPr="00F05FA5">
        <w:rPr>
          <w:sz w:val="22"/>
          <w:szCs w:val="22"/>
        </w:rPr>
        <w:t xml:space="preserve"> Прочность клеевого соединения наружного стекла стеклопакета с наплавом створки (см. </w:t>
      </w:r>
      <w:r w:rsidR="00F05FA5">
        <w:rPr>
          <w:sz w:val="22"/>
          <w:szCs w:val="22"/>
        </w:rPr>
        <w:t>5.4.1.14</w:t>
      </w:r>
      <w:r w:rsidR="00CC7E9A" w:rsidRPr="00F05FA5">
        <w:rPr>
          <w:sz w:val="22"/>
          <w:szCs w:val="22"/>
        </w:rPr>
        <w:t>) определяют по схеме, приведенной на рисунке 3</w:t>
      </w:r>
      <w:r w:rsidR="00BF5B5C">
        <w:rPr>
          <w:sz w:val="22"/>
          <w:szCs w:val="22"/>
        </w:rPr>
        <w:t>.</w:t>
      </w:r>
    </w:p>
    <w:p w:rsidR="00BF5B5C" w:rsidRPr="00F05FA5" w:rsidRDefault="00BF5B5C" w:rsidP="00BF5B5C">
      <w:pPr>
        <w:shd w:val="clear" w:color="auto" w:fill="FFFFFF"/>
        <w:tabs>
          <w:tab w:val="left" w:pos="1152"/>
        </w:tabs>
        <w:spacing w:line="360" w:lineRule="auto"/>
        <w:jc w:val="both"/>
        <w:rPr>
          <w:sz w:val="22"/>
          <w:szCs w:val="22"/>
        </w:rPr>
      </w:pPr>
      <w:r>
        <w:rPr>
          <w:sz w:val="22"/>
          <w:szCs w:val="22"/>
        </w:rPr>
        <w:t xml:space="preserve">     8.3.16  </w:t>
      </w:r>
      <w:r w:rsidR="006337C6">
        <w:rPr>
          <w:sz w:val="22"/>
          <w:szCs w:val="22"/>
        </w:rPr>
        <w:t xml:space="preserve">Испытание клеевого слоя на адгезию к поверхности оконного профиля и твердость по </w:t>
      </w:r>
      <w:proofErr w:type="spellStart"/>
      <w:r w:rsidR="006337C6">
        <w:rPr>
          <w:sz w:val="22"/>
          <w:szCs w:val="22"/>
        </w:rPr>
        <w:t>Шору</w:t>
      </w:r>
      <w:proofErr w:type="spellEnd"/>
      <w:r w:rsidR="006337C6">
        <w:rPr>
          <w:sz w:val="22"/>
          <w:szCs w:val="22"/>
        </w:rPr>
        <w:t xml:space="preserve"> А проводится по </w:t>
      </w:r>
      <w:r w:rsidR="006337C6" w:rsidRPr="00DA2ADC">
        <w:rPr>
          <w:sz w:val="22"/>
          <w:szCs w:val="22"/>
        </w:rPr>
        <w:t>методике приложения</w:t>
      </w:r>
      <w:r w:rsidR="00DA2ADC" w:rsidRPr="00DA2ADC">
        <w:rPr>
          <w:sz w:val="22"/>
          <w:szCs w:val="22"/>
        </w:rPr>
        <w:t xml:space="preserve"> З.</w:t>
      </w:r>
    </w:p>
    <w:p w:rsidR="00AF0586" w:rsidRDefault="00AF0586" w:rsidP="00AF0586">
      <w:pPr>
        <w:shd w:val="clear" w:color="auto" w:fill="FFFFFF"/>
        <w:tabs>
          <w:tab w:val="left" w:pos="1152"/>
        </w:tabs>
        <w:spacing w:line="360" w:lineRule="auto"/>
        <w:ind w:firstLine="284"/>
        <w:jc w:val="center"/>
        <w:rPr>
          <w:sz w:val="24"/>
          <w:szCs w:val="24"/>
        </w:rPr>
      </w:pPr>
      <w:r w:rsidRPr="00AF0586">
        <w:rPr>
          <w:noProof/>
          <w:sz w:val="24"/>
          <w:szCs w:val="24"/>
        </w:rPr>
        <w:lastRenderedPageBreak/>
        <w:drawing>
          <wp:inline distT="0" distB="0" distL="0" distR="0">
            <wp:extent cx="3390900" cy="362902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9" cstate="print"/>
                    <a:srcRect/>
                    <a:stretch>
                      <a:fillRect/>
                    </a:stretch>
                  </pic:blipFill>
                  <pic:spPr bwMode="auto">
                    <a:xfrm>
                      <a:off x="0" y="0"/>
                      <a:ext cx="3390900" cy="3629025"/>
                    </a:xfrm>
                    <a:prstGeom prst="rect">
                      <a:avLst/>
                    </a:prstGeom>
                    <a:noFill/>
                    <a:ln w="9525">
                      <a:noFill/>
                      <a:miter lim="800000"/>
                      <a:headEnd/>
                      <a:tailEnd/>
                    </a:ln>
                  </pic:spPr>
                </pic:pic>
              </a:graphicData>
            </a:graphic>
          </wp:inline>
        </w:drawing>
      </w:r>
    </w:p>
    <w:p w:rsidR="00AF0586" w:rsidRPr="00AF0586" w:rsidRDefault="00AF0586" w:rsidP="00AF0586">
      <w:pPr>
        <w:shd w:val="clear" w:color="auto" w:fill="FFFFFF"/>
        <w:spacing w:line="276" w:lineRule="auto"/>
      </w:pPr>
      <w:r w:rsidRPr="00AF0586">
        <w:rPr>
          <w:i/>
          <w:iCs/>
        </w:rPr>
        <w:t xml:space="preserve">1 </w:t>
      </w:r>
      <w:r w:rsidRPr="00AF0586">
        <w:t xml:space="preserve">- наружное стекло; </w:t>
      </w:r>
      <w:r w:rsidRPr="00AF0586">
        <w:rPr>
          <w:i/>
          <w:iCs/>
        </w:rPr>
        <w:t xml:space="preserve">2 </w:t>
      </w:r>
      <w:r w:rsidRPr="00AF0586">
        <w:t xml:space="preserve">- клеевой шов; </w:t>
      </w:r>
      <w:r w:rsidRPr="00AF0586">
        <w:rPr>
          <w:i/>
          <w:iCs/>
        </w:rPr>
        <w:t xml:space="preserve">3 </w:t>
      </w:r>
      <w:r w:rsidRPr="00AF0586">
        <w:t xml:space="preserve">- профиль створки; </w:t>
      </w:r>
      <w:r w:rsidRPr="00AF0586">
        <w:rPr>
          <w:i/>
          <w:iCs/>
        </w:rPr>
        <w:t xml:space="preserve">4 </w:t>
      </w:r>
      <w:r w:rsidRPr="00AF0586">
        <w:t xml:space="preserve">- уплотнительная прокладка; </w:t>
      </w:r>
      <w:r w:rsidRPr="00AF0586">
        <w:rPr>
          <w:i/>
          <w:iCs/>
        </w:rPr>
        <w:t xml:space="preserve">5 </w:t>
      </w:r>
      <w:r w:rsidRPr="00AF0586">
        <w:t xml:space="preserve">- устройство крепления; </w:t>
      </w:r>
      <w:r w:rsidRPr="00AF0586">
        <w:rPr>
          <w:i/>
          <w:iCs/>
        </w:rPr>
        <w:t xml:space="preserve">6 </w:t>
      </w:r>
      <w:r w:rsidRPr="00AF0586">
        <w:t xml:space="preserve">- устройство приложения нагрузки; </w:t>
      </w:r>
      <w:r w:rsidRPr="00AF0586">
        <w:rPr>
          <w:i/>
          <w:iCs/>
        </w:rPr>
        <w:t xml:space="preserve">7 </w:t>
      </w:r>
      <w:r w:rsidRPr="00AF0586">
        <w:t xml:space="preserve">- динамометр; </w:t>
      </w:r>
      <w:r w:rsidRPr="00AF0586">
        <w:rPr>
          <w:i/>
          <w:iCs/>
        </w:rPr>
        <w:t xml:space="preserve">8 </w:t>
      </w:r>
      <w:r w:rsidRPr="00AF0586">
        <w:t>- подкладка под стекло</w:t>
      </w:r>
    </w:p>
    <w:p w:rsidR="0065386F" w:rsidRPr="0065386F" w:rsidRDefault="0065386F" w:rsidP="00AF0586">
      <w:pPr>
        <w:shd w:val="clear" w:color="auto" w:fill="FFFFFF"/>
        <w:spacing w:line="276" w:lineRule="auto"/>
        <w:jc w:val="center"/>
        <w:rPr>
          <w:sz w:val="18"/>
          <w:szCs w:val="18"/>
        </w:rPr>
      </w:pPr>
    </w:p>
    <w:p w:rsidR="00AF0586" w:rsidRDefault="00AF0586" w:rsidP="00AF0586">
      <w:pPr>
        <w:shd w:val="clear" w:color="auto" w:fill="FFFFFF"/>
        <w:spacing w:line="276" w:lineRule="auto"/>
        <w:jc w:val="center"/>
        <w:rPr>
          <w:sz w:val="22"/>
          <w:szCs w:val="22"/>
        </w:rPr>
      </w:pPr>
      <w:r w:rsidRPr="0065386F">
        <w:rPr>
          <w:sz w:val="22"/>
          <w:szCs w:val="22"/>
        </w:rPr>
        <w:t>Рисунок 3 - Схема определения прочности клеевого соединения наружного стекла  стеклопакета с наплавом створки</w:t>
      </w:r>
    </w:p>
    <w:p w:rsidR="00C23CB2" w:rsidRPr="0065386F" w:rsidRDefault="00C23CB2" w:rsidP="00AF0586">
      <w:pPr>
        <w:shd w:val="clear" w:color="auto" w:fill="FFFFFF"/>
        <w:spacing w:line="276" w:lineRule="auto"/>
        <w:jc w:val="center"/>
        <w:rPr>
          <w:sz w:val="22"/>
          <w:szCs w:val="22"/>
        </w:rPr>
      </w:pPr>
    </w:p>
    <w:p w:rsidR="00687AFC" w:rsidRPr="00C23CB2" w:rsidRDefault="00C23CB2" w:rsidP="00C23CB2">
      <w:pPr>
        <w:shd w:val="clear" w:color="auto" w:fill="FFFFFF"/>
        <w:spacing w:line="360" w:lineRule="auto"/>
        <w:rPr>
          <w:sz w:val="24"/>
          <w:szCs w:val="24"/>
        </w:rPr>
      </w:pPr>
      <w:r>
        <w:rPr>
          <w:sz w:val="22"/>
          <w:szCs w:val="22"/>
        </w:rPr>
        <w:t xml:space="preserve">   </w:t>
      </w:r>
      <w:r w:rsidRPr="002E0A54">
        <w:rPr>
          <w:sz w:val="22"/>
          <w:szCs w:val="22"/>
        </w:rPr>
        <w:t xml:space="preserve">8.3.17 Для проведения идентификации клеев применяют метод инфракрасной спектроскопии  и термического анализа. Для этой цели используют прибор Фурье – спектрометр инфракрасный </w:t>
      </w:r>
      <w:proofErr w:type="spellStart"/>
      <w:r w:rsidRPr="002E0A54">
        <w:rPr>
          <w:sz w:val="22"/>
          <w:szCs w:val="22"/>
        </w:rPr>
        <w:t>Nicolet</w:t>
      </w:r>
      <w:proofErr w:type="spellEnd"/>
      <w:r w:rsidRPr="002E0A54">
        <w:rPr>
          <w:sz w:val="22"/>
          <w:szCs w:val="22"/>
        </w:rPr>
        <w:t xml:space="preserve"> IS5 c приставкой ID5.</w:t>
      </w:r>
    </w:p>
    <w:p w:rsidR="00AE3DB5" w:rsidRPr="008A412B" w:rsidRDefault="00CC7E9A" w:rsidP="008A412B">
      <w:pPr>
        <w:pStyle w:val="1"/>
        <w:spacing w:before="0" w:after="0" w:line="360" w:lineRule="auto"/>
        <w:rPr>
          <w:rFonts w:ascii="Arial" w:hAnsi="Arial" w:cs="Arial"/>
          <w:sz w:val="28"/>
          <w:szCs w:val="28"/>
        </w:rPr>
      </w:pPr>
      <w:bookmarkStart w:id="46" w:name="_Toc384130609"/>
      <w:bookmarkStart w:id="47" w:name="_Toc383303272"/>
      <w:r w:rsidRPr="008A412B">
        <w:rPr>
          <w:rFonts w:ascii="Arial" w:hAnsi="Arial" w:cs="Arial"/>
          <w:sz w:val="28"/>
          <w:szCs w:val="28"/>
        </w:rPr>
        <w:t>9 Транспортирование и хранение</w:t>
      </w:r>
      <w:bookmarkEnd w:id="46"/>
      <w:bookmarkEnd w:id="47"/>
    </w:p>
    <w:p w:rsidR="00AE3DB5" w:rsidRPr="00CA6C43" w:rsidRDefault="00CC7E9A" w:rsidP="008A412B">
      <w:pPr>
        <w:shd w:val="clear" w:color="auto" w:fill="FFFFFF"/>
        <w:tabs>
          <w:tab w:val="left" w:pos="888"/>
        </w:tabs>
        <w:spacing w:line="360" w:lineRule="auto"/>
        <w:ind w:firstLine="284"/>
        <w:jc w:val="both"/>
        <w:rPr>
          <w:sz w:val="22"/>
          <w:szCs w:val="22"/>
        </w:rPr>
      </w:pPr>
      <w:r w:rsidRPr="00CA6C43">
        <w:rPr>
          <w:sz w:val="22"/>
          <w:szCs w:val="22"/>
        </w:rPr>
        <w:t xml:space="preserve">9.1 Транспортирование и хранение изделий - по </w:t>
      </w:r>
      <w:hyperlink r:id="rId80" w:tooltip="Блоки оконные. Общие технические условия" w:history="1">
        <w:r w:rsidRPr="00CA6C43">
          <w:rPr>
            <w:rStyle w:val="a3"/>
            <w:sz w:val="22"/>
            <w:szCs w:val="22"/>
          </w:rPr>
          <w:t>ГОСТ 23166</w:t>
        </w:r>
      </w:hyperlink>
      <w:r w:rsidRPr="00CA6C43">
        <w:rPr>
          <w:sz w:val="22"/>
          <w:szCs w:val="22"/>
        </w:rPr>
        <w:t>.</w:t>
      </w:r>
    </w:p>
    <w:p w:rsidR="00AE3DB5" w:rsidRPr="00CA6C43" w:rsidRDefault="00CC7E9A" w:rsidP="008A412B">
      <w:pPr>
        <w:shd w:val="clear" w:color="auto" w:fill="FFFFFF"/>
        <w:tabs>
          <w:tab w:val="left" w:pos="888"/>
        </w:tabs>
        <w:spacing w:line="360" w:lineRule="auto"/>
        <w:ind w:firstLine="284"/>
        <w:jc w:val="both"/>
        <w:rPr>
          <w:sz w:val="22"/>
          <w:szCs w:val="22"/>
        </w:rPr>
      </w:pPr>
      <w:r w:rsidRPr="00CA6C43">
        <w:rPr>
          <w:sz w:val="22"/>
          <w:szCs w:val="22"/>
        </w:rPr>
        <w:t xml:space="preserve">9.2 Гарантийный срок хранения изделий - один год со дня отгрузки изделий </w:t>
      </w:r>
      <w:proofErr w:type="spellStart"/>
      <w:r w:rsidRPr="00CA6C43">
        <w:rPr>
          <w:sz w:val="22"/>
          <w:szCs w:val="22"/>
        </w:rPr>
        <w:t>предпрятием</w:t>
      </w:r>
      <w:proofErr w:type="spellEnd"/>
      <w:r w:rsidRPr="00CA6C43">
        <w:rPr>
          <w:sz w:val="22"/>
          <w:szCs w:val="22"/>
        </w:rPr>
        <w:t>-изготовителем.</w:t>
      </w:r>
    </w:p>
    <w:p w:rsidR="00AE3DB5" w:rsidRPr="00AF0586" w:rsidRDefault="00AF0586" w:rsidP="00AF0586">
      <w:pPr>
        <w:pStyle w:val="1"/>
        <w:ind w:firstLine="0"/>
        <w:rPr>
          <w:rFonts w:ascii="Arial" w:hAnsi="Arial" w:cs="Arial"/>
          <w:sz w:val="28"/>
          <w:szCs w:val="28"/>
        </w:rPr>
      </w:pPr>
      <w:bookmarkStart w:id="48" w:name="_Toc384130610"/>
      <w:bookmarkStart w:id="49" w:name="_Toc383303273"/>
      <w:r w:rsidRPr="00AF0586">
        <w:rPr>
          <w:rFonts w:ascii="Arial" w:eastAsia="Times New Roman" w:hAnsi="Arial" w:cs="Arial"/>
          <w:b w:val="0"/>
          <w:bCs w:val="0"/>
          <w:kern w:val="0"/>
          <w:sz w:val="28"/>
          <w:szCs w:val="28"/>
        </w:rPr>
        <w:t xml:space="preserve">  </w:t>
      </w:r>
      <w:r w:rsidR="00CC7E9A" w:rsidRPr="00AF0586">
        <w:rPr>
          <w:rFonts w:ascii="Arial" w:hAnsi="Arial" w:cs="Arial"/>
          <w:sz w:val="28"/>
          <w:szCs w:val="28"/>
        </w:rPr>
        <w:t>10 Требования к монтажу и эксплуатации</w:t>
      </w:r>
      <w:bookmarkEnd w:id="48"/>
      <w:bookmarkEnd w:id="49"/>
    </w:p>
    <w:p w:rsidR="002C171D" w:rsidRDefault="00CA6C43" w:rsidP="00AF0586">
      <w:pPr>
        <w:pStyle w:val="aa"/>
        <w:spacing w:after="0" w:line="360" w:lineRule="auto"/>
        <w:jc w:val="both"/>
        <w:rPr>
          <w:sz w:val="22"/>
          <w:szCs w:val="22"/>
        </w:rPr>
      </w:pPr>
      <w:r>
        <w:rPr>
          <w:sz w:val="22"/>
          <w:szCs w:val="22"/>
        </w:rPr>
        <w:t xml:space="preserve">  </w:t>
      </w:r>
      <w:r w:rsidR="00AF0586" w:rsidRPr="00CA6C43">
        <w:rPr>
          <w:sz w:val="22"/>
          <w:szCs w:val="22"/>
        </w:rPr>
        <w:t xml:space="preserve"> </w:t>
      </w:r>
      <w:r w:rsidR="00CC7E9A" w:rsidRPr="00CA6C43">
        <w:rPr>
          <w:sz w:val="22"/>
          <w:szCs w:val="22"/>
        </w:rPr>
        <w:t xml:space="preserve">10.1 Требования к монтажу защитных изделий, включая устройство монтажных швов в узлах примыкания изделий к стенам, устанавливают в проектной и конструкторской </w:t>
      </w:r>
    </w:p>
    <w:p w:rsidR="00AE3DB5" w:rsidRPr="00CA6C43" w:rsidRDefault="00CC7E9A" w:rsidP="00AF0586">
      <w:pPr>
        <w:pStyle w:val="aa"/>
        <w:spacing w:after="0" w:line="360" w:lineRule="auto"/>
        <w:jc w:val="both"/>
        <w:rPr>
          <w:bCs/>
          <w:sz w:val="22"/>
          <w:szCs w:val="22"/>
        </w:rPr>
      </w:pPr>
      <w:r w:rsidRPr="00CA6C43">
        <w:rPr>
          <w:sz w:val="22"/>
          <w:szCs w:val="22"/>
        </w:rPr>
        <w:t xml:space="preserve">документации, нормативных документах на конкретные узлы примыканий с </w:t>
      </w:r>
      <w:r w:rsidR="002C171D">
        <w:rPr>
          <w:sz w:val="22"/>
          <w:szCs w:val="22"/>
        </w:rPr>
        <w:t xml:space="preserve">учетом </w:t>
      </w:r>
      <w:r w:rsidRPr="002E0A54">
        <w:rPr>
          <w:sz w:val="22"/>
          <w:szCs w:val="22"/>
        </w:rPr>
        <w:t>требований</w:t>
      </w:r>
      <w:r w:rsidR="00AF0586" w:rsidRPr="002E0A54">
        <w:rPr>
          <w:sz w:val="22"/>
          <w:szCs w:val="22"/>
        </w:rPr>
        <w:t xml:space="preserve"> </w:t>
      </w:r>
      <w:r w:rsidR="00C23CB2" w:rsidRPr="002E0A54">
        <w:rPr>
          <w:sz w:val="22"/>
          <w:szCs w:val="22"/>
        </w:rPr>
        <w:t>ГОСТ 30971.</w:t>
      </w:r>
    </w:p>
    <w:p w:rsidR="00AE3DB5" w:rsidRPr="00CA6C43" w:rsidRDefault="00CC7E9A" w:rsidP="002D7D19">
      <w:pPr>
        <w:shd w:val="clear" w:color="auto" w:fill="FFFFFF"/>
        <w:tabs>
          <w:tab w:val="left" w:pos="998"/>
        </w:tabs>
        <w:spacing w:line="360" w:lineRule="auto"/>
        <w:ind w:firstLine="284"/>
        <w:jc w:val="both"/>
        <w:rPr>
          <w:sz w:val="22"/>
          <w:szCs w:val="22"/>
        </w:rPr>
      </w:pPr>
      <w:r w:rsidRPr="00CA6C43">
        <w:rPr>
          <w:sz w:val="22"/>
          <w:szCs w:val="22"/>
        </w:rPr>
        <w:t>10.2 Защитные и эксплуатационные характеристики монтажных узлов не должны быть ниже</w:t>
      </w:r>
      <w:r w:rsidR="002D7D19" w:rsidRPr="00CA6C43">
        <w:rPr>
          <w:sz w:val="22"/>
          <w:szCs w:val="22"/>
        </w:rPr>
        <w:t xml:space="preserve"> значений,  </w:t>
      </w:r>
      <w:r w:rsidR="002D7D19" w:rsidRPr="00C23CB2">
        <w:rPr>
          <w:sz w:val="22"/>
          <w:szCs w:val="22"/>
        </w:rPr>
        <w:t>установленных в ГОСТ 30971.</w:t>
      </w:r>
    </w:p>
    <w:p w:rsidR="00AE3DB5" w:rsidRPr="006337C6" w:rsidRDefault="00CC7E9A" w:rsidP="002D7D19">
      <w:pPr>
        <w:shd w:val="clear" w:color="auto" w:fill="FFFFFF"/>
        <w:tabs>
          <w:tab w:val="left" w:pos="998"/>
        </w:tabs>
        <w:spacing w:line="360" w:lineRule="auto"/>
        <w:ind w:firstLine="284"/>
        <w:jc w:val="both"/>
        <w:rPr>
          <w:sz w:val="22"/>
          <w:szCs w:val="22"/>
        </w:rPr>
      </w:pPr>
      <w:r w:rsidRPr="006337C6">
        <w:rPr>
          <w:sz w:val="22"/>
          <w:szCs w:val="22"/>
        </w:rPr>
        <w:t xml:space="preserve">10.3 Монтаж защитных изделий должен проводиться так, чтобы эксплуатационные (в том числе динамические) нагрузки были переданы на несущие конструкции здания. Крепление изделий к стенам следует проводить монтажными крепежными деталями, рассчитанными на </w:t>
      </w:r>
      <w:r w:rsidRPr="006337C6">
        <w:rPr>
          <w:sz w:val="22"/>
          <w:szCs w:val="22"/>
        </w:rPr>
        <w:lastRenderedPageBreak/>
        <w:t>восприятие этих нагрузок с учетом класса защиты изделия. Расположение элементов крепления и способ их закрепления в стенах зданий должны быть указаны в проектной и конструкторской документации, нормативных документах на защитные изделия конкретных видов.</w:t>
      </w:r>
    </w:p>
    <w:p w:rsidR="00AE3DB5" w:rsidRPr="006337C6" w:rsidRDefault="00CC7E9A" w:rsidP="002D7D19">
      <w:pPr>
        <w:shd w:val="clear" w:color="auto" w:fill="FFFFFF"/>
        <w:tabs>
          <w:tab w:val="left" w:pos="998"/>
        </w:tabs>
        <w:spacing w:line="360" w:lineRule="auto"/>
        <w:ind w:firstLine="284"/>
        <w:jc w:val="both"/>
        <w:rPr>
          <w:sz w:val="22"/>
          <w:szCs w:val="22"/>
        </w:rPr>
      </w:pPr>
      <w:r w:rsidRPr="006337C6">
        <w:rPr>
          <w:sz w:val="22"/>
          <w:szCs w:val="22"/>
        </w:rPr>
        <w:t>10.4 Правила эксплуатации защитных изделий устанавливают в проектной документации и инструкции по эксплуатации, входящей в комплект поставки изделий.</w:t>
      </w:r>
    </w:p>
    <w:p w:rsidR="00AE3DB5" w:rsidRPr="006337C6" w:rsidRDefault="00CC7E9A" w:rsidP="002D7D19">
      <w:pPr>
        <w:shd w:val="clear" w:color="auto" w:fill="FFFFFF"/>
        <w:tabs>
          <w:tab w:val="left" w:pos="998"/>
        </w:tabs>
        <w:spacing w:line="360" w:lineRule="auto"/>
        <w:ind w:firstLine="284"/>
        <w:jc w:val="both"/>
        <w:rPr>
          <w:sz w:val="22"/>
          <w:szCs w:val="22"/>
        </w:rPr>
      </w:pPr>
      <w:r w:rsidRPr="006337C6">
        <w:rPr>
          <w:sz w:val="22"/>
          <w:szCs w:val="22"/>
        </w:rPr>
        <w:t xml:space="preserve">10.5 Правила эксплуатации должны содержать требования к поддержанию исправного технического состояния и внешнего вида </w:t>
      </w:r>
      <w:r w:rsidR="00C23CB2">
        <w:rPr>
          <w:sz w:val="22"/>
          <w:szCs w:val="22"/>
        </w:rPr>
        <w:t>изделий: порядок смазки узлов фурнитуры, замков</w:t>
      </w:r>
      <w:r w:rsidRPr="006337C6">
        <w:rPr>
          <w:sz w:val="22"/>
          <w:szCs w:val="22"/>
        </w:rPr>
        <w:t>, правила пользования запирающими изделиями, перечень разрешенных</w:t>
      </w:r>
      <w:r w:rsidR="002D7D19" w:rsidRPr="006337C6">
        <w:rPr>
          <w:sz w:val="22"/>
          <w:szCs w:val="22"/>
        </w:rPr>
        <w:t xml:space="preserve"> чистящих (моющих) </w:t>
      </w:r>
      <w:r w:rsidR="002D7D19" w:rsidRPr="00C23CB2">
        <w:rPr>
          <w:sz w:val="22"/>
          <w:szCs w:val="22"/>
        </w:rPr>
        <w:t>средств для стеклопакетов и др.</w:t>
      </w:r>
    </w:p>
    <w:p w:rsidR="00AE3DB5" w:rsidRDefault="00CC7E9A" w:rsidP="002D7D19">
      <w:pPr>
        <w:shd w:val="clear" w:color="auto" w:fill="FFFFFF"/>
        <w:tabs>
          <w:tab w:val="left" w:pos="998"/>
        </w:tabs>
        <w:spacing w:line="360" w:lineRule="auto"/>
        <w:ind w:firstLine="284"/>
        <w:jc w:val="both"/>
        <w:rPr>
          <w:sz w:val="22"/>
          <w:szCs w:val="22"/>
        </w:rPr>
      </w:pPr>
      <w:r w:rsidRPr="006337C6">
        <w:rPr>
          <w:sz w:val="22"/>
          <w:szCs w:val="22"/>
        </w:rPr>
        <w:t>10.6 Правила эксплуатации должны учитывать специфику защитных изделий и в необходимых случаях специфику строительного объекта, например, условия промывки оконных блоков в зданиях повышенной этажности, условия удаления снега и технического обслуживания горизонтально расположенных оконных блоков, условия замены потерянного ключа замка защитных изделий и т.д.</w:t>
      </w:r>
    </w:p>
    <w:p w:rsidR="006337C6" w:rsidRPr="002D7D19" w:rsidRDefault="006337C6" w:rsidP="006337C6">
      <w:pPr>
        <w:pStyle w:val="1"/>
        <w:spacing w:before="0" w:after="0" w:line="360" w:lineRule="auto"/>
        <w:rPr>
          <w:rFonts w:ascii="Arial" w:hAnsi="Arial" w:cs="Arial"/>
          <w:sz w:val="28"/>
          <w:szCs w:val="28"/>
        </w:rPr>
      </w:pPr>
      <w:r>
        <w:rPr>
          <w:rFonts w:ascii="Arial" w:hAnsi="Arial" w:cs="Arial"/>
          <w:sz w:val="28"/>
          <w:szCs w:val="28"/>
        </w:rPr>
        <w:t xml:space="preserve"> 11 Требования к входному контролю при поставке готовых изделий на строительные объекты</w:t>
      </w:r>
    </w:p>
    <w:p w:rsidR="006337C6" w:rsidRPr="006337C6" w:rsidRDefault="006337C6" w:rsidP="006337C6">
      <w:pPr>
        <w:pStyle w:val="aa"/>
        <w:spacing w:after="0" w:line="360" w:lineRule="auto"/>
        <w:jc w:val="both"/>
        <w:rPr>
          <w:bCs/>
          <w:sz w:val="22"/>
          <w:szCs w:val="22"/>
        </w:rPr>
      </w:pPr>
      <w:r>
        <w:rPr>
          <w:sz w:val="22"/>
          <w:szCs w:val="22"/>
        </w:rPr>
        <w:t xml:space="preserve">    При поставке готовых изделий на строительные объекты необходимо соблюдать требования к входному контролю в соответствии с ГОСТ </w:t>
      </w:r>
      <w:r w:rsidRPr="00C23CB2">
        <w:rPr>
          <w:sz w:val="22"/>
          <w:szCs w:val="22"/>
        </w:rPr>
        <w:t>23166 и нормативного документа</w:t>
      </w:r>
      <w:r w:rsidR="00A22E95">
        <w:rPr>
          <w:rStyle w:val="af"/>
          <w:sz w:val="22"/>
          <w:szCs w:val="22"/>
        </w:rPr>
        <w:footnoteReference w:id="13"/>
      </w:r>
      <w:r w:rsidR="00A22E95">
        <w:rPr>
          <w:rStyle w:val="af"/>
          <w:color w:val="FFFFFF" w:themeColor="background1"/>
          <w:sz w:val="22"/>
          <w:szCs w:val="22"/>
        </w:rPr>
        <w:footnoteReference w:id="14"/>
      </w:r>
      <w:r w:rsidRPr="00C23CB2">
        <w:rPr>
          <w:rStyle w:val="af"/>
          <w:color w:val="FFFFFF" w:themeColor="background1"/>
          <w:sz w:val="22"/>
          <w:szCs w:val="22"/>
        </w:rPr>
        <w:footnoteReference w:id="15"/>
      </w:r>
      <w:r w:rsidRPr="00C23CB2">
        <w:rPr>
          <w:sz w:val="22"/>
          <w:szCs w:val="22"/>
        </w:rPr>
        <w:t xml:space="preserve">, </w:t>
      </w:r>
      <w:r w:rsidRPr="00C23CB2">
        <w:rPr>
          <w:bCs/>
          <w:sz w:val="22"/>
          <w:szCs w:val="22"/>
        </w:rPr>
        <w:t>действующего на территории государства – участника Соглашения, принявшего настоящий стандарт.</w:t>
      </w:r>
    </w:p>
    <w:p w:rsidR="00AE3DB5" w:rsidRPr="002D7D19" w:rsidRDefault="006337C6">
      <w:pPr>
        <w:pStyle w:val="1"/>
        <w:rPr>
          <w:rFonts w:ascii="Arial" w:hAnsi="Arial" w:cs="Arial"/>
          <w:sz w:val="28"/>
          <w:szCs w:val="28"/>
        </w:rPr>
      </w:pPr>
      <w:bookmarkStart w:id="50" w:name="_Toc384130611"/>
      <w:bookmarkStart w:id="51" w:name="_Toc383303274"/>
      <w:r>
        <w:rPr>
          <w:rFonts w:ascii="Arial" w:hAnsi="Arial" w:cs="Arial"/>
          <w:sz w:val="28"/>
          <w:szCs w:val="28"/>
        </w:rPr>
        <w:t xml:space="preserve"> 12</w:t>
      </w:r>
      <w:r w:rsidR="00CC7E9A" w:rsidRPr="002D7D19">
        <w:rPr>
          <w:rFonts w:ascii="Arial" w:hAnsi="Arial" w:cs="Arial"/>
          <w:sz w:val="28"/>
          <w:szCs w:val="28"/>
        </w:rPr>
        <w:t xml:space="preserve"> Гарантии изготовителя</w:t>
      </w:r>
      <w:bookmarkEnd w:id="50"/>
      <w:bookmarkEnd w:id="51"/>
    </w:p>
    <w:p w:rsidR="00AE3DB5" w:rsidRPr="006337C6" w:rsidRDefault="006337C6" w:rsidP="002D7D19">
      <w:pPr>
        <w:shd w:val="clear" w:color="auto" w:fill="FFFFFF"/>
        <w:tabs>
          <w:tab w:val="left" w:pos="984"/>
        </w:tabs>
        <w:spacing w:line="360" w:lineRule="auto"/>
        <w:ind w:firstLine="284"/>
        <w:jc w:val="both"/>
        <w:rPr>
          <w:sz w:val="22"/>
          <w:szCs w:val="22"/>
        </w:rPr>
      </w:pPr>
      <w:r>
        <w:rPr>
          <w:sz w:val="24"/>
          <w:szCs w:val="24"/>
        </w:rPr>
        <w:t xml:space="preserve"> </w:t>
      </w:r>
      <w:r w:rsidRPr="006337C6">
        <w:rPr>
          <w:sz w:val="22"/>
          <w:szCs w:val="22"/>
        </w:rPr>
        <w:t>12</w:t>
      </w:r>
      <w:r w:rsidR="00CC7E9A" w:rsidRPr="006337C6">
        <w:rPr>
          <w:sz w:val="22"/>
          <w:szCs w:val="22"/>
        </w:rPr>
        <w:t>.1 Предприятие-изготовитель гарантирует соответствие защитных изделий требованиям настоящего стандарта при условии соблюдения потребителем правил транспортирования, хранения, монтажа, эксплуатации, а также требований к области применения изделий, установленных в настоящем стандарте.</w:t>
      </w:r>
    </w:p>
    <w:p w:rsidR="00C23CB2" w:rsidRDefault="006337C6" w:rsidP="00F74249">
      <w:pPr>
        <w:shd w:val="clear" w:color="auto" w:fill="FFFFFF"/>
        <w:tabs>
          <w:tab w:val="left" w:pos="984"/>
        </w:tabs>
        <w:spacing w:line="360" w:lineRule="auto"/>
        <w:ind w:firstLine="284"/>
        <w:jc w:val="both"/>
        <w:rPr>
          <w:sz w:val="22"/>
          <w:szCs w:val="22"/>
        </w:rPr>
      </w:pPr>
      <w:r w:rsidRPr="006337C6">
        <w:rPr>
          <w:sz w:val="22"/>
          <w:szCs w:val="22"/>
        </w:rPr>
        <w:t xml:space="preserve"> 12</w:t>
      </w:r>
      <w:r w:rsidR="00CC7E9A" w:rsidRPr="006337C6">
        <w:rPr>
          <w:sz w:val="22"/>
          <w:szCs w:val="22"/>
        </w:rPr>
        <w:t>.2 Гарантийный срок эксплуатации защитных изделий устанавливают в договоре на поставку, но не менее трех лет со дня отгрузки изделий предприятием</w:t>
      </w:r>
      <w:r w:rsidR="00CC7E9A" w:rsidRPr="006337C6">
        <w:rPr>
          <w:rFonts w:eastAsia="MS Mincho"/>
          <w:sz w:val="22"/>
          <w:szCs w:val="22"/>
        </w:rPr>
        <w:t>-</w:t>
      </w:r>
      <w:r w:rsidR="000A18AE" w:rsidRPr="006337C6">
        <w:rPr>
          <w:sz w:val="22"/>
          <w:szCs w:val="22"/>
        </w:rPr>
        <w:t>изготовителем</w:t>
      </w:r>
      <w:bookmarkStart w:id="52" w:name="прА"/>
      <w:bookmarkStart w:id="53" w:name="_Toc383303275"/>
      <w:bookmarkStart w:id="54" w:name="_Toc384130612"/>
      <w:bookmarkEnd w:id="52"/>
    </w:p>
    <w:p w:rsidR="00A22E95" w:rsidRDefault="00A22E95" w:rsidP="00F74249">
      <w:pPr>
        <w:shd w:val="clear" w:color="auto" w:fill="FFFFFF"/>
        <w:tabs>
          <w:tab w:val="left" w:pos="984"/>
        </w:tabs>
        <w:spacing w:line="360" w:lineRule="auto"/>
        <w:ind w:firstLine="284"/>
        <w:jc w:val="both"/>
        <w:rPr>
          <w:sz w:val="22"/>
          <w:szCs w:val="22"/>
        </w:rPr>
      </w:pPr>
    </w:p>
    <w:p w:rsidR="00A22E95" w:rsidRDefault="00A22E95" w:rsidP="00F74249">
      <w:pPr>
        <w:shd w:val="clear" w:color="auto" w:fill="FFFFFF"/>
        <w:tabs>
          <w:tab w:val="left" w:pos="984"/>
        </w:tabs>
        <w:spacing w:line="360" w:lineRule="auto"/>
        <w:ind w:firstLine="284"/>
        <w:jc w:val="both"/>
        <w:rPr>
          <w:sz w:val="22"/>
          <w:szCs w:val="22"/>
        </w:rPr>
      </w:pPr>
    </w:p>
    <w:p w:rsidR="00A22E95" w:rsidRDefault="00A22E95" w:rsidP="00F74249">
      <w:pPr>
        <w:shd w:val="clear" w:color="auto" w:fill="FFFFFF"/>
        <w:tabs>
          <w:tab w:val="left" w:pos="984"/>
        </w:tabs>
        <w:spacing w:line="360" w:lineRule="auto"/>
        <w:ind w:firstLine="284"/>
        <w:jc w:val="both"/>
        <w:rPr>
          <w:sz w:val="22"/>
          <w:szCs w:val="22"/>
        </w:rPr>
      </w:pPr>
    </w:p>
    <w:p w:rsidR="004D5722" w:rsidRDefault="004D5722" w:rsidP="00F74249">
      <w:pPr>
        <w:shd w:val="clear" w:color="auto" w:fill="FFFFFF"/>
        <w:tabs>
          <w:tab w:val="left" w:pos="984"/>
        </w:tabs>
        <w:spacing w:line="360" w:lineRule="auto"/>
        <w:ind w:firstLine="284"/>
        <w:jc w:val="both"/>
        <w:rPr>
          <w:sz w:val="22"/>
          <w:szCs w:val="22"/>
        </w:rPr>
      </w:pPr>
    </w:p>
    <w:p w:rsidR="00C23CB2" w:rsidRPr="00C23CB2" w:rsidRDefault="00C23CB2" w:rsidP="00C23CB2"/>
    <w:p w:rsidR="00AE3DB5" w:rsidRPr="00E15844" w:rsidRDefault="00CC7E9A" w:rsidP="00E15844">
      <w:pPr>
        <w:pStyle w:val="1"/>
        <w:spacing w:before="0" w:after="0" w:line="360" w:lineRule="auto"/>
        <w:ind w:firstLine="0"/>
        <w:jc w:val="center"/>
        <w:rPr>
          <w:rFonts w:ascii="Arial" w:hAnsi="Arial" w:cs="Arial"/>
        </w:rPr>
      </w:pPr>
      <w:r w:rsidRPr="002D7D19">
        <w:rPr>
          <w:rFonts w:ascii="Arial" w:hAnsi="Arial" w:cs="Arial"/>
        </w:rPr>
        <w:lastRenderedPageBreak/>
        <w:t>Приложение А</w:t>
      </w:r>
      <w:r w:rsidRPr="002D7D19">
        <w:rPr>
          <w:rFonts w:ascii="Arial" w:hAnsi="Arial" w:cs="Arial"/>
        </w:rPr>
        <w:br/>
      </w:r>
      <w:r w:rsidRPr="00E15844">
        <w:rPr>
          <w:rFonts w:ascii="Arial" w:hAnsi="Arial" w:cs="Arial"/>
        </w:rPr>
        <w:t>(рекомендуемое)</w:t>
      </w:r>
      <w:bookmarkEnd w:id="53"/>
      <w:bookmarkEnd w:id="54"/>
    </w:p>
    <w:p w:rsidR="00AE3DB5" w:rsidRPr="002D7D19" w:rsidRDefault="00CC7E9A" w:rsidP="002D7D19">
      <w:pPr>
        <w:pStyle w:val="1"/>
        <w:spacing w:before="0" w:after="0" w:line="360" w:lineRule="auto"/>
        <w:ind w:firstLine="0"/>
        <w:jc w:val="center"/>
        <w:rPr>
          <w:rFonts w:ascii="Arial" w:hAnsi="Arial" w:cs="Arial"/>
        </w:rPr>
      </w:pPr>
      <w:bookmarkStart w:id="55" w:name="_Toc384130613"/>
      <w:bookmarkStart w:id="56" w:name="_Toc383303276"/>
      <w:r w:rsidRPr="002D7D19">
        <w:rPr>
          <w:rFonts w:ascii="Arial" w:hAnsi="Arial" w:cs="Arial"/>
        </w:rPr>
        <w:t>Область применения защитных оконных блоков</w:t>
      </w:r>
      <w:bookmarkEnd w:id="55"/>
      <w:bookmarkEnd w:id="56"/>
    </w:p>
    <w:p w:rsidR="00AE3DB5" w:rsidRPr="002D7D19" w:rsidRDefault="00CC7E9A" w:rsidP="002D7D19">
      <w:pPr>
        <w:shd w:val="clear" w:color="auto" w:fill="FFFFFF"/>
        <w:spacing w:line="360" w:lineRule="auto"/>
        <w:ind w:firstLine="284"/>
        <w:jc w:val="both"/>
        <w:rPr>
          <w:sz w:val="24"/>
          <w:szCs w:val="24"/>
        </w:rPr>
      </w:pPr>
      <w:r w:rsidRPr="002D7D19">
        <w:rPr>
          <w:sz w:val="24"/>
          <w:szCs w:val="24"/>
        </w:rPr>
        <w:t>Область применения защитных оконных блоков в зависимости от классов устойчивости</w:t>
      </w:r>
      <w:r w:rsidR="002D7D19">
        <w:rPr>
          <w:sz w:val="24"/>
          <w:szCs w:val="24"/>
        </w:rPr>
        <w:t xml:space="preserve"> </w:t>
      </w:r>
      <w:r w:rsidRPr="002D7D19">
        <w:rPr>
          <w:sz w:val="24"/>
          <w:szCs w:val="24"/>
        </w:rPr>
        <w:t xml:space="preserve"> приведена в таблице А.1.</w:t>
      </w:r>
    </w:p>
    <w:p w:rsidR="00AE3DB5" w:rsidRPr="002D7D19" w:rsidRDefault="00CC7E9A">
      <w:pPr>
        <w:shd w:val="clear" w:color="auto" w:fill="FFFFFF"/>
        <w:jc w:val="both"/>
        <w:rPr>
          <w:sz w:val="22"/>
          <w:szCs w:val="22"/>
        </w:rPr>
      </w:pPr>
      <w:r w:rsidRPr="002D7D19">
        <w:rPr>
          <w:spacing w:val="40"/>
          <w:sz w:val="22"/>
          <w:szCs w:val="22"/>
        </w:rPr>
        <w:t>Таблица</w:t>
      </w:r>
      <w:r w:rsidRPr="002D7D19">
        <w:rPr>
          <w:sz w:val="22"/>
          <w:szCs w:val="22"/>
        </w:rPr>
        <w:t xml:space="preserve"> А.1</w:t>
      </w:r>
    </w:p>
    <w:tbl>
      <w:tblPr>
        <w:tblW w:w="5000" w:type="pct"/>
        <w:jc w:val="center"/>
        <w:tblCellMar>
          <w:left w:w="40" w:type="dxa"/>
          <w:right w:w="40" w:type="dxa"/>
        </w:tblCellMar>
        <w:tblLook w:val="04A0" w:firstRow="1" w:lastRow="0" w:firstColumn="1" w:lastColumn="0" w:noHBand="0" w:noVBand="1"/>
      </w:tblPr>
      <w:tblGrid>
        <w:gridCol w:w="4855"/>
        <w:gridCol w:w="1124"/>
        <w:gridCol w:w="1124"/>
        <w:gridCol w:w="1355"/>
        <w:gridCol w:w="1167"/>
      </w:tblGrid>
      <w:tr w:rsidR="00AE3DB5" w:rsidRPr="002D7D19">
        <w:trPr>
          <w:trHeight w:val="20"/>
          <w:jc w:val="center"/>
        </w:trPr>
        <w:tc>
          <w:tcPr>
            <w:tcW w:w="2522"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276" w:lineRule="auto"/>
              <w:jc w:val="center"/>
            </w:pPr>
            <w:r w:rsidRPr="002D7D19">
              <w:t>Типы зданий</w:t>
            </w:r>
          </w:p>
        </w:tc>
        <w:tc>
          <w:tcPr>
            <w:tcW w:w="2478" w:type="pct"/>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276" w:lineRule="auto"/>
              <w:jc w:val="center"/>
            </w:pPr>
            <w:r w:rsidRPr="002D7D19">
              <w:t>Классы устойчивости</w:t>
            </w:r>
          </w:p>
        </w:tc>
      </w:tr>
      <w:tr w:rsidR="00AE3DB5" w:rsidRPr="002D7D19">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2D7D19">
            <w:pPr>
              <w:widowControl/>
              <w:autoSpaceDE/>
              <w:autoSpaceDN/>
              <w:adjustRightInd/>
              <w:spacing w:line="276" w:lineRule="auto"/>
            </w:pPr>
          </w:p>
        </w:tc>
        <w:tc>
          <w:tcPr>
            <w:tcW w:w="5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276" w:lineRule="auto"/>
              <w:jc w:val="center"/>
            </w:pPr>
            <w:r w:rsidRPr="002D7D19">
              <w:t>ПВ</w:t>
            </w:r>
          </w:p>
        </w:tc>
        <w:tc>
          <w:tcPr>
            <w:tcW w:w="5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276" w:lineRule="auto"/>
              <w:jc w:val="center"/>
            </w:pPr>
            <w:r w:rsidRPr="002D7D19">
              <w:t>А</w:t>
            </w:r>
          </w:p>
        </w:tc>
        <w:tc>
          <w:tcPr>
            <w:tcW w:w="704" w:type="pct"/>
            <w:tcBorders>
              <w:top w:val="nil"/>
              <w:left w:val="single" w:sz="6" w:space="0" w:color="auto"/>
              <w:bottom w:val="single" w:sz="6" w:space="0" w:color="auto"/>
              <w:right w:val="nil"/>
            </w:tcBorders>
            <w:shd w:val="clear" w:color="auto" w:fill="FFFFFF"/>
            <w:vAlign w:val="center"/>
            <w:hideMark/>
          </w:tcPr>
          <w:p w:rsidR="00AE3DB5" w:rsidRPr="002D7D19" w:rsidRDefault="00CC7E9A" w:rsidP="002D7D19">
            <w:pPr>
              <w:shd w:val="clear" w:color="auto" w:fill="FFFFFF"/>
              <w:spacing w:line="276" w:lineRule="auto"/>
              <w:jc w:val="center"/>
            </w:pPr>
            <w:r w:rsidRPr="002D7D19">
              <w:t>СМ</w:t>
            </w:r>
            <w:r w:rsidRPr="002D7D19">
              <w:rPr>
                <w:rFonts w:eastAsia="MS Mincho"/>
              </w:rPr>
              <w:t>-</w:t>
            </w:r>
            <w:r w:rsidRPr="002D7D19">
              <w:t>СТ</w:t>
            </w:r>
          </w:p>
        </w:tc>
        <w:tc>
          <w:tcPr>
            <w:tcW w:w="60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276" w:lineRule="auto"/>
              <w:jc w:val="center"/>
            </w:pPr>
            <w:r w:rsidRPr="002D7D19">
              <w:t>Ж</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Жилые и общественные здания: окна первых этажей, окна вторых этажей, доступ к которым облегчен наличием козырьков, пристроек и т.д., проемы последних этажей (если есть риск проникновения с крыши здания)</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Не ниже</w:t>
            </w:r>
          </w:p>
          <w:p w:rsidR="00AE3DB5" w:rsidRPr="002D7D19" w:rsidRDefault="00CC7E9A" w:rsidP="002D7D19">
            <w:pPr>
              <w:shd w:val="clear" w:color="auto" w:fill="FFFFFF"/>
              <w:spacing w:line="276" w:lineRule="auto"/>
              <w:jc w:val="center"/>
            </w:pPr>
            <w:r w:rsidRPr="002D7D19">
              <w:t>ПВ2</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находящихся в зонах, для которых расчетное значение ветровой нагрузки превышает 1000 Па (в том числе здания повышенной этажности)</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А1-А4</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 xml:space="preserve">Окна зданий, где возможно неожиданное столкновение человека со </w:t>
            </w:r>
            <w:proofErr w:type="spellStart"/>
            <w:r w:rsidRPr="002D7D19">
              <w:t>светопрозрачной</w:t>
            </w:r>
            <w:proofErr w:type="spellEnd"/>
            <w:r w:rsidRPr="002D7D19">
              <w:t xml:space="preserve"> конструкцией, установленной в проеме (например с витриной, перегородкой и т.д.)</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ПВ1</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СМ1-СМ3</w:t>
            </w:r>
          </w:p>
          <w:p w:rsidR="00AE3DB5" w:rsidRPr="002D7D19" w:rsidRDefault="00CC7E9A" w:rsidP="002D7D19">
            <w:pPr>
              <w:shd w:val="clear" w:color="auto" w:fill="FFFFFF"/>
              <w:spacing w:line="276" w:lineRule="auto"/>
              <w:jc w:val="center"/>
            </w:pPr>
            <w:r w:rsidRPr="002D7D19">
              <w:t>СТ1-СТ3</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Мансарды, в которых оконные блоки располагают под углом менее 60° к горизонту, а снеговые нагрузки превышают 1000 Н/м</w:t>
            </w:r>
            <w:r w:rsidRPr="002D7D19">
              <w:rPr>
                <w:vertAlign w:val="superscript"/>
              </w:rPr>
              <w:t>2</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ПВ1</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Ж1-Ж4</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в которых  расположены объекты, не имеющие значительных материальных ценностей и находящиеся под централизованной или внутренней физической охраной  (продовольственные  магазины, рестораны, учреждения, офисы, производственные помещения)</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ПВ3</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в которых расположены объекты, где хранятся материальные ценности высокой потребительской стоимости и находящиеся под централизованной или внутренней физической охраной</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ПВ4</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в которых расположены помещения управления и органов власти, торговые залы ювелирных, оружейных магазинов, аптек (при условии отсутствия в них в нерабочее время драгоценных металлов, оружия, наркотиков)</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ПВ4</w:t>
            </w:r>
          </w:p>
        </w:tc>
        <w:tc>
          <w:tcPr>
            <w:tcW w:w="58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nil"/>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в которых расположены объекты, где хранятся материальные ценности высокой потребительской стоимости при отсутствии централизованной или внутренней физической охраны</w:t>
            </w:r>
          </w:p>
        </w:tc>
        <w:tc>
          <w:tcPr>
            <w:tcW w:w="58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ПВ5,</w:t>
            </w:r>
          </w:p>
          <w:p w:rsidR="00AE3DB5" w:rsidRPr="002D7D19" w:rsidRDefault="00CC7E9A" w:rsidP="002D7D19">
            <w:pPr>
              <w:shd w:val="clear" w:color="auto" w:fill="FFFFFF"/>
              <w:spacing w:line="276" w:lineRule="auto"/>
              <w:jc w:val="center"/>
            </w:pPr>
            <w:r w:rsidRPr="002D7D19">
              <w:t>ПВ6</w:t>
            </w:r>
          </w:p>
        </w:tc>
        <w:tc>
          <w:tcPr>
            <w:tcW w:w="58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r w:rsidR="00AE3DB5" w:rsidRPr="002D7D19">
        <w:trPr>
          <w:trHeight w:val="20"/>
          <w:jc w:val="center"/>
        </w:trPr>
        <w:tc>
          <w:tcPr>
            <w:tcW w:w="2522"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2D7D19">
              <w:t>Окна зданий, в которых расположены торговые залы ювелирных, оружейных магазинов, аптек (при наличии в них в нерабочее время драгоценных металлов, оружия, наркотиков)</w:t>
            </w:r>
          </w:p>
        </w:tc>
        <w:tc>
          <w:tcPr>
            <w:tcW w:w="584"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ПВ6</w:t>
            </w:r>
          </w:p>
        </w:tc>
        <w:tc>
          <w:tcPr>
            <w:tcW w:w="584"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704"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c>
          <w:tcPr>
            <w:tcW w:w="606"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jc w:val="center"/>
            </w:pPr>
            <w:r w:rsidRPr="002D7D19">
              <w:t>-</w:t>
            </w:r>
          </w:p>
        </w:tc>
      </w:tr>
    </w:tbl>
    <w:p w:rsidR="00AE3DB5" w:rsidRPr="00E15844" w:rsidRDefault="00CC7E9A" w:rsidP="00E15844">
      <w:pPr>
        <w:pStyle w:val="1"/>
        <w:spacing w:line="276" w:lineRule="auto"/>
        <w:ind w:firstLine="0"/>
        <w:jc w:val="center"/>
        <w:rPr>
          <w:rFonts w:ascii="Arial" w:hAnsi="Arial" w:cs="Arial"/>
        </w:rPr>
      </w:pPr>
      <w:bookmarkStart w:id="57" w:name="прБ"/>
      <w:bookmarkStart w:id="58" w:name="_Toc383303277"/>
      <w:bookmarkStart w:id="59" w:name="_Toc384130614"/>
      <w:bookmarkEnd w:id="57"/>
      <w:r w:rsidRPr="00E15844">
        <w:rPr>
          <w:rFonts w:ascii="Arial" w:hAnsi="Arial" w:cs="Arial"/>
        </w:rPr>
        <w:lastRenderedPageBreak/>
        <w:t>Приложение Б</w:t>
      </w:r>
      <w:r w:rsidRPr="00E15844">
        <w:rPr>
          <w:rFonts w:ascii="Arial" w:hAnsi="Arial" w:cs="Arial"/>
        </w:rPr>
        <w:br/>
        <w:t>(обязательное)</w:t>
      </w:r>
      <w:bookmarkEnd w:id="58"/>
      <w:bookmarkEnd w:id="59"/>
    </w:p>
    <w:p w:rsidR="00AE3DB5" w:rsidRPr="002D7D19" w:rsidRDefault="00CC7E9A" w:rsidP="002D7D19">
      <w:pPr>
        <w:pStyle w:val="1"/>
        <w:spacing w:line="276" w:lineRule="auto"/>
        <w:ind w:firstLine="0"/>
        <w:jc w:val="center"/>
        <w:rPr>
          <w:rFonts w:ascii="Arial" w:hAnsi="Arial" w:cs="Arial"/>
        </w:rPr>
      </w:pPr>
      <w:bookmarkStart w:id="60" w:name="_Toc384130615"/>
      <w:bookmarkStart w:id="61" w:name="_Toc383303278"/>
      <w:r w:rsidRPr="002D7D19">
        <w:rPr>
          <w:rFonts w:ascii="Arial" w:hAnsi="Arial" w:cs="Arial"/>
        </w:rPr>
        <w:t>Классы устойчивости к взлому защитных изделий в зависимости</w:t>
      </w:r>
      <w:r w:rsidRPr="002D7D19">
        <w:rPr>
          <w:rFonts w:ascii="Arial" w:hAnsi="Arial" w:cs="Arial"/>
        </w:rPr>
        <w:br/>
        <w:t>от способов и условий взлома</w:t>
      </w:r>
      <w:bookmarkEnd w:id="60"/>
      <w:bookmarkEnd w:id="61"/>
    </w:p>
    <w:p w:rsidR="00AE3DB5" w:rsidRPr="002D7D19" w:rsidRDefault="00CC7E9A" w:rsidP="002D7D19">
      <w:pPr>
        <w:shd w:val="clear" w:color="auto" w:fill="FFFFFF"/>
        <w:spacing w:line="360" w:lineRule="auto"/>
        <w:ind w:firstLine="284"/>
        <w:jc w:val="both"/>
        <w:rPr>
          <w:sz w:val="24"/>
          <w:szCs w:val="24"/>
        </w:rPr>
      </w:pPr>
      <w:r w:rsidRPr="002D7D19">
        <w:rPr>
          <w:sz w:val="24"/>
          <w:szCs w:val="24"/>
        </w:rPr>
        <w:t>Классы устойчивости к взлому защитных изделий в зависимости от способов и условий взлома приведены в таблице Б.1.</w:t>
      </w:r>
    </w:p>
    <w:p w:rsidR="00AE3DB5" w:rsidRPr="002D7D19" w:rsidRDefault="00CC7E9A" w:rsidP="002D7D19">
      <w:pPr>
        <w:shd w:val="clear" w:color="auto" w:fill="FFFFFF"/>
        <w:spacing w:before="120" w:after="120" w:line="360" w:lineRule="auto"/>
        <w:jc w:val="both"/>
        <w:rPr>
          <w:sz w:val="22"/>
          <w:szCs w:val="22"/>
        </w:rPr>
      </w:pPr>
      <w:r w:rsidRPr="002D7D19">
        <w:rPr>
          <w:spacing w:val="40"/>
          <w:sz w:val="22"/>
          <w:szCs w:val="22"/>
        </w:rPr>
        <w:t>Таблица</w:t>
      </w:r>
      <w:r w:rsidRPr="002D7D19">
        <w:rPr>
          <w:sz w:val="22"/>
          <w:szCs w:val="22"/>
        </w:rPr>
        <w:t xml:space="preserve"> Б.1</w:t>
      </w:r>
    </w:p>
    <w:tbl>
      <w:tblPr>
        <w:tblW w:w="5000" w:type="pct"/>
        <w:jc w:val="center"/>
        <w:tblCellMar>
          <w:left w:w="40" w:type="dxa"/>
          <w:right w:w="40" w:type="dxa"/>
        </w:tblCellMar>
        <w:tblLook w:val="04A0" w:firstRow="1" w:lastRow="0" w:firstColumn="1" w:lastColumn="0" w:noHBand="0" w:noVBand="1"/>
      </w:tblPr>
      <w:tblGrid>
        <w:gridCol w:w="1475"/>
        <w:gridCol w:w="8150"/>
      </w:tblGrid>
      <w:tr w:rsidR="00AE3DB5" w:rsidRPr="000A18AE">
        <w:trPr>
          <w:trHeight w:val="20"/>
          <w:jc w:val="center"/>
        </w:trPr>
        <w:tc>
          <w:tcPr>
            <w:tcW w:w="766" w:type="pct"/>
            <w:tcBorders>
              <w:top w:val="single" w:sz="6" w:space="0" w:color="auto"/>
              <w:left w:val="single" w:sz="6" w:space="0" w:color="auto"/>
              <w:bottom w:val="nil"/>
              <w:right w:val="single" w:sz="6" w:space="0" w:color="auto"/>
            </w:tcBorders>
            <w:shd w:val="clear" w:color="auto" w:fill="FFFFFF"/>
            <w:vAlign w:val="center"/>
            <w:hideMark/>
          </w:tcPr>
          <w:p w:rsidR="00AE3DB5" w:rsidRPr="000A18AE" w:rsidRDefault="00CC7E9A" w:rsidP="002D7D19">
            <w:pPr>
              <w:shd w:val="clear" w:color="auto" w:fill="FFFFFF"/>
              <w:spacing w:line="276" w:lineRule="auto"/>
              <w:jc w:val="center"/>
            </w:pPr>
            <w:r w:rsidRPr="000A18AE">
              <w:t>Класс устойчивости к взлому</w:t>
            </w:r>
          </w:p>
        </w:tc>
        <w:tc>
          <w:tcPr>
            <w:tcW w:w="4234" w:type="pct"/>
            <w:tcBorders>
              <w:top w:val="single" w:sz="6" w:space="0" w:color="auto"/>
              <w:left w:val="single" w:sz="6" w:space="0" w:color="auto"/>
              <w:bottom w:val="nil"/>
              <w:right w:val="single" w:sz="6" w:space="0" w:color="auto"/>
            </w:tcBorders>
            <w:shd w:val="clear" w:color="auto" w:fill="FFFFFF"/>
            <w:vAlign w:val="center"/>
            <w:hideMark/>
          </w:tcPr>
          <w:p w:rsidR="00AE3DB5" w:rsidRPr="000A18AE" w:rsidRDefault="00CC7E9A" w:rsidP="002D7D19">
            <w:pPr>
              <w:shd w:val="clear" w:color="auto" w:fill="FFFFFF"/>
              <w:spacing w:line="276" w:lineRule="auto"/>
              <w:jc w:val="center"/>
            </w:pPr>
            <w:r w:rsidRPr="000A18AE">
              <w:t>Описание способов и условий взлома</w:t>
            </w:r>
          </w:p>
        </w:tc>
      </w:tr>
      <w:tr w:rsidR="00AE3DB5" w:rsidRPr="000A18AE">
        <w:trPr>
          <w:trHeight w:val="20"/>
          <w:jc w:val="center"/>
        </w:trPr>
        <w:tc>
          <w:tcPr>
            <w:tcW w:w="766"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ПВ1</w:t>
            </w:r>
          </w:p>
        </w:tc>
        <w:tc>
          <w:tcPr>
            <w:tcW w:w="4234"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ind w:firstLine="284"/>
              <w:jc w:val="both"/>
            </w:pPr>
            <w:r w:rsidRPr="000A18AE">
              <w:t>Случайный взломщик пытается получить доступ в помещение с помощью физической силы: удар ногой, плечом, вырыв. Взломщик не располагает специальной информацией о классе устойчивости изделия к взлому, ограничен во времени и старается избежать шума. Взломщик готов пойти на риск в незначительной степени</w:t>
            </w:r>
          </w:p>
        </w:tc>
      </w:tr>
      <w:tr w:rsidR="00AE3DB5" w:rsidRPr="000A18AE">
        <w:trPr>
          <w:trHeight w:val="20"/>
          <w:jc w:val="center"/>
        </w:trPr>
        <w:tc>
          <w:tcPr>
            <w:tcW w:w="766"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ПВ2</w:t>
            </w:r>
          </w:p>
        </w:tc>
        <w:tc>
          <w:tcPr>
            <w:tcW w:w="4234"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ind w:firstLine="284"/>
              <w:jc w:val="both"/>
            </w:pPr>
            <w:r w:rsidRPr="000A18AE">
              <w:t>Случайный взломщик пытается получить доступ в помещение с помощью простых инструментов: отвертки, плоскогубцев, клина, небольшой ручной пилы по металлу. Взломщик не располагает специальной информацией о классе устойчивости изделия к взлому, ограничен во времени и старается избежать шума. Взломщик не располагает информацией о вероятной добыче и готов пойти на риск в незначительной степени</w:t>
            </w:r>
          </w:p>
        </w:tc>
      </w:tr>
      <w:tr w:rsidR="00AE3DB5" w:rsidRPr="000A18AE">
        <w:trPr>
          <w:trHeight w:val="20"/>
          <w:jc w:val="center"/>
        </w:trPr>
        <w:tc>
          <w:tcPr>
            <w:tcW w:w="766"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ПВ3</w:t>
            </w:r>
          </w:p>
        </w:tc>
        <w:tc>
          <w:tcPr>
            <w:tcW w:w="4234"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ind w:firstLine="284"/>
              <w:jc w:val="both"/>
            </w:pPr>
            <w:r w:rsidRPr="000A18AE">
              <w:t>Взломщик пытается получить доступ в помещение с помощью дополнительных простых инструментов: фомки, отвертки, легкого молотка, дорна, механической дрели. Благодаря использованию фомки взломщик может приложить значительную физическую нагрузку. Взломщик не располагает специальной информацией о классе устойчивости изделия к взлому, ограничен во времени и старается избежать шума. Взломщик не располагает информацией о вероятной добыче и готов пойти на риск только при определенных условиях</w:t>
            </w:r>
          </w:p>
        </w:tc>
      </w:tr>
      <w:tr w:rsidR="00AE3DB5" w:rsidRPr="000A18AE">
        <w:trPr>
          <w:trHeight w:val="20"/>
          <w:jc w:val="center"/>
        </w:trPr>
        <w:tc>
          <w:tcPr>
            <w:tcW w:w="766"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ПВ4</w:t>
            </w:r>
          </w:p>
        </w:tc>
        <w:tc>
          <w:tcPr>
            <w:tcW w:w="4234" w:type="pct"/>
            <w:tcBorders>
              <w:top w:val="single" w:sz="6" w:space="0" w:color="auto"/>
              <w:left w:val="single" w:sz="6" w:space="0" w:color="auto"/>
              <w:bottom w:val="nil"/>
              <w:right w:val="single" w:sz="6" w:space="0" w:color="auto"/>
            </w:tcBorders>
            <w:shd w:val="clear" w:color="auto" w:fill="FFFFFF"/>
            <w:hideMark/>
          </w:tcPr>
          <w:p w:rsidR="00AE3DB5" w:rsidRPr="000A18AE" w:rsidRDefault="00CC7E9A" w:rsidP="002D7D19">
            <w:pPr>
              <w:shd w:val="clear" w:color="auto" w:fill="FFFFFF"/>
              <w:spacing w:line="276" w:lineRule="auto"/>
              <w:ind w:firstLine="284"/>
              <w:jc w:val="both"/>
            </w:pPr>
            <w:r w:rsidRPr="000A18AE">
              <w:t>Опытный взломщик дополнительно использует тяжелый молоток, топор, стамеску и переносную аккумуляторную дрель. Благодаря этим инструментам взломщик располагает большим выбором способов взлома. Взломщик располагает информацией о классе устойчивости изделия к взлому, ожидает получить определенную добычу и настроен на обязательное вскрытие преграды. Взломщика не беспокоит производимый при вскрытии шум, он готов пойти на достаточно высокий риск</w:t>
            </w:r>
          </w:p>
        </w:tc>
      </w:tr>
      <w:tr w:rsidR="00AE3DB5" w:rsidRPr="000A18AE">
        <w:trPr>
          <w:trHeight w:val="20"/>
          <w:jc w:val="center"/>
        </w:trPr>
        <w:tc>
          <w:tcPr>
            <w:tcW w:w="7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ПВ5</w:t>
            </w:r>
          </w:p>
        </w:tc>
        <w:tc>
          <w:tcPr>
            <w:tcW w:w="4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0A18AE" w:rsidRDefault="00CC7E9A" w:rsidP="002D7D19">
            <w:pPr>
              <w:shd w:val="clear" w:color="auto" w:fill="FFFFFF"/>
              <w:spacing w:line="276" w:lineRule="auto"/>
              <w:ind w:firstLine="284"/>
              <w:jc w:val="both"/>
            </w:pPr>
            <w:r w:rsidRPr="000A18AE">
              <w:t>Опытный взломщик дополнительно использует электрические инструменты: дрель, лобзик, отрезную машину по металлу с диском диаметром до 125 мм. Взломщик располагает информацией о классе устойчивости изделия к взлому, ожидает получить определенную добычу, настроен на обязательное вскрытие преграды и действует профессионально. Взломщика не беспокоит производимый при вскрытии шум, он готов пойти на большой риск</w:t>
            </w:r>
          </w:p>
        </w:tc>
      </w:tr>
      <w:tr w:rsidR="00AE3DB5" w:rsidRPr="002D7D19">
        <w:trPr>
          <w:trHeight w:val="20"/>
          <w:jc w:val="center"/>
        </w:trPr>
        <w:tc>
          <w:tcPr>
            <w:tcW w:w="766"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0A18AE" w:rsidRDefault="00CC7E9A" w:rsidP="002D7D19">
            <w:pPr>
              <w:shd w:val="clear" w:color="auto" w:fill="FFFFFF"/>
              <w:spacing w:line="276" w:lineRule="auto"/>
              <w:jc w:val="center"/>
            </w:pPr>
            <w:r w:rsidRPr="000A18AE">
              <w:t>ПВ6</w:t>
            </w:r>
          </w:p>
        </w:tc>
        <w:tc>
          <w:tcPr>
            <w:tcW w:w="4234" w:type="pct"/>
            <w:tcBorders>
              <w:top w:val="single" w:sz="6" w:space="0" w:color="auto"/>
              <w:left w:val="single" w:sz="6" w:space="0" w:color="auto"/>
              <w:bottom w:val="single" w:sz="4" w:space="0" w:color="auto"/>
              <w:right w:val="single" w:sz="6" w:space="0" w:color="auto"/>
            </w:tcBorders>
            <w:shd w:val="clear" w:color="auto" w:fill="FFFFFF"/>
            <w:hideMark/>
          </w:tcPr>
          <w:p w:rsidR="00AE3DB5" w:rsidRPr="002D7D19" w:rsidRDefault="00CC7E9A" w:rsidP="002D7D19">
            <w:pPr>
              <w:shd w:val="clear" w:color="auto" w:fill="FFFFFF"/>
              <w:spacing w:line="276" w:lineRule="auto"/>
              <w:ind w:firstLine="284"/>
              <w:jc w:val="both"/>
            </w:pPr>
            <w:r w:rsidRPr="000A18AE">
              <w:t>Опытный взломщик дополнительно использует мощные высокоэффективные электрические инструменты: дрель, лобзик, отрезную машину по металлу с диском диаметром до 230 мм. Взломщик располагает информацией о классе устойчивости изделия к взлому, рассчитывает получить определенную добычу и настроен на обязательное вскрытие преграды и действует профессионально. Взломщика не беспокоит производимый при вскрытии шум, он готов пойти на большой риск</w:t>
            </w:r>
          </w:p>
        </w:tc>
      </w:tr>
    </w:tbl>
    <w:p w:rsidR="000A18AE" w:rsidRDefault="000A18AE" w:rsidP="002D7D19">
      <w:pPr>
        <w:pStyle w:val="1"/>
        <w:spacing w:before="0" w:after="0" w:line="360" w:lineRule="auto"/>
        <w:ind w:firstLine="0"/>
        <w:jc w:val="right"/>
        <w:rPr>
          <w:rFonts w:ascii="Arial" w:hAnsi="Arial" w:cs="Arial"/>
        </w:rPr>
      </w:pPr>
      <w:bookmarkStart w:id="62" w:name="прВ"/>
      <w:bookmarkStart w:id="63" w:name="_Toc383303279"/>
      <w:bookmarkStart w:id="64" w:name="_Toc384130616"/>
      <w:bookmarkEnd w:id="62"/>
    </w:p>
    <w:p w:rsidR="000A18AE" w:rsidRDefault="000A18AE" w:rsidP="000A18AE"/>
    <w:p w:rsidR="002C171D" w:rsidRDefault="002C171D" w:rsidP="000A18AE"/>
    <w:p w:rsidR="000A18AE" w:rsidRPr="000A18AE" w:rsidRDefault="000A18AE" w:rsidP="000A18AE"/>
    <w:p w:rsidR="00AE3DB5" w:rsidRPr="00E15844" w:rsidRDefault="00CC7E9A" w:rsidP="00E15844">
      <w:pPr>
        <w:pStyle w:val="1"/>
        <w:spacing w:before="0" w:after="0" w:line="360" w:lineRule="auto"/>
        <w:ind w:firstLine="0"/>
        <w:jc w:val="center"/>
        <w:rPr>
          <w:rFonts w:ascii="Arial" w:hAnsi="Arial" w:cs="Arial"/>
        </w:rPr>
      </w:pPr>
      <w:r w:rsidRPr="002D7D19">
        <w:rPr>
          <w:rFonts w:ascii="Arial" w:hAnsi="Arial" w:cs="Arial"/>
        </w:rPr>
        <w:lastRenderedPageBreak/>
        <w:t>Приложение В</w:t>
      </w:r>
      <w:r w:rsidRPr="002D7D19">
        <w:rPr>
          <w:rFonts w:ascii="Arial" w:hAnsi="Arial" w:cs="Arial"/>
        </w:rPr>
        <w:br/>
      </w:r>
      <w:r w:rsidRPr="00E15844">
        <w:rPr>
          <w:rFonts w:ascii="Arial" w:hAnsi="Arial" w:cs="Arial"/>
        </w:rPr>
        <w:t>(обязательное)</w:t>
      </w:r>
      <w:bookmarkEnd w:id="63"/>
      <w:bookmarkEnd w:id="64"/>
    </w:p>
    <w:p w:rsidR="00AE3DB5" w:rsidRPr="002D7D19" w:rsidRDefault="00CC7E9A" w:rsidP="00E15844">
      <w:pPr>
        <w:pStyle w:val="1"/>
        <w:spacing w:before="0" w:after="0" w:line="360" w:lineRule="auto"/>
        <w:ind w:firstLine="0"/>
        <w:jc w:val="center"/>
        <w:rPr>
          <w:rFonts w:ascii="Arial" w:hAnsi="Arial" w:cs="Arial"/>
        </w:rPr>
      </w:pPr>
      <w:bookmarkStart w:id="65" w:name="_Toc384130617"/>
      <w:bookmarkStart w:id="66" w:name="_Toc383303280"/>
      <w:r w:rsidRPr="002D7D19">
        <w:rPr>
          <w:rFonts w:ascii="Arial" w:hAnsi="Arial" w:cs="Arial"/>
        </w:rPr>
        <w:t>Наборы инструментов, применяемых при испытаниях на устойчивость к взлому</w:t>
      </w:r>
      <w:bookmarkEnd w:id="65"/>
      <w:bookmarkEnd w:id="66"/>
    </w:p>
    <w:p w:rsidR="00AE3DB5" w:rsidRPr="002D7D19" w:rsidRDefault="00CC7E9A" w:rsidP="002D7D19">
      <w:pPr>
        <w:shd w:val="clear" w:color="auto" w:fill="FFFFFF"/>
        <w:spacing w:line="360" w:lineRule="auto"/>
        <w:ind w:firstLine="284"/>
        <w:jc w:val="both"/>
        <w:rPr>
          <w:sz w:val="24"/>
          <w:szCs w:val="24"/>
        </w:rPr>
      </w:pPr>
      <w:r w:rsidRPr="002D7D19">
        <w:rPr>
          <w:sz w:val="24"/>
          <w:szCs w:val="24"/>
        </w:rPr>
        <w:t>Наборы инструментов, применяемых при испытаниях на устойчивость к взлому, приведены в таблице В.1.</w:t>
      </w:r>
    </w:p>
    <w:p w:rsidR="00AE3DB5" w:rsidRDefault="00CC7E9A">
      <w:pPr>
        <w:shd w:val="clear" w:color="auto" w:fill="FFFFFF"/>
        <w:jc w:val="both"/>
        <w:rPr>
          <w:rFonts w:ascii="Times New Roman" w:hAnsi="Times New Roman" w:cs="Times New Roman"/>
          <w:sz w:val="24"/>
          <w:szCs w:val="24"/>
        </w:rPr>
      </w:pPr>
      <w:r>
        <w:rPr>
          <w:rFonts w:ascii="Times New Roman" w:hAnsi="Times New Roman" w:cs="Times New Roman"/>
          <w:spacing w:val="40"/>
          <w:sz w:val="24"/>
          <w:szCs w:val="24"/>
        </w:rPr>
        <w:t>Таблица</w:t>
      </w:r>
      <w:r>
        <w:rPr>
          <w:rFonts w:ascii="Times New Roman" w:hAnsi="Times New Roman" w:cs="Times New Roman"/>
          <w:sz w:val="24"/>
          <w:szCs w:val="24"/>
        </w:rPr>
        <w:t xml:space="preserve"> В.1</w:t>
      </w:r>
    </w:p>
    <w:tbl>
      <w:tblPr>
        <w:tblW w:w="5000" w:type="pct"/>
        <w:jc w:val="center"/>
        <w:tblCellMar>
          <w:left w:w="40" w:type="dxa"/>
          <w:right w:w="40" w:type="dxa"/>
        </w:tblCellMar>
        <w:tblLook w:val="04A0" w:firstRow="1" w:lastRow="0" w:firstColumn="1" w:lastColumn="0" w:noHBand="0" w:noVBand="1"/>
      </w:tblPr>
      <w:tblGrid>
        <w:gridCol w:w="1407"/>
        <w:gridCol w:w="3088"/>
        <w:gridCol w:w="3463"/>
        <w:gridCol w:w="1667"/>
      </w:tblGrid>
      <w:tr w:rsidR="00AE3DB5">
        <w:trPr>
          <w:trHeight w:val="20"/>
          <w:jc w:val="center"/>
        </w:trPr>
        <w:tc>
          <w:tcPr>
            <w:tcW w:w="73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Обозначение набора</w:t>
            </w:r>
          </w:p>
        </w:tc>
        <w:tc>
          <w:tcPr>
            <w:tcW w:w="160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Наименование инструмента (количество инструментов)</w:t>
            </w:r>
          </w:p>
        </w:tc>
        <w:tc>
          <w:tcPr>
            <w:tcW w:w="179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Технические характеристики</w:t>
            </w:r>
          </w:p>
        </w:tc>
        <w:tc>
          <w:tcPr>
            <w:tcW w:w="86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Номер инструмента в наборе</w:t>
            </w:r>
          </w:p>
        </w:tc>
      </w:tr>
      <w:tr w:rsidR="00AE3DB5">
        <w:trPr>
          <w:trHeight w:val="20"/>
          <w:jc w:val="center"/>
        </w:trPr>
        <w:tc>
          <w:tcPr>
            <w:tcW w:w="73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А</w:t>
            </w: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Отвертка (1)</w:t>
            </w:r>
            <w:r w:rsidRPr="002D7D19">
              <w:rPr>
                <w:vertAlign w:val="superscript"/>
              </w:rPr>
              <w:t>*</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375 мм, ширина жала 16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Отвертка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260 мм, ширина жала 10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Клинья (2) деревянные</w:t>
            </w:r>
          </w:p>
          <w:p w:rsidR="00AE3DB5" w:rsidRPr="002D7D19" w:rsidRDefault="00CC7E9A" w:rsidP="00E15844">
            <w:pPr>
              <w:shd w:val="clear" w:color="auto" w:fill="FFFFFF"/>
              <w:jc w:val="both"/>
            </w:pPr>
            <w:r w:rsidRPr="002D7D19">
              <w:t>или пластмассовые</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200 мм, ширина 80 мм,</w:t>
            </w:r>
          </w:p>
          <w:p w:rsidR="00AE3DB5" w:rsidRPr="002D7D19" w:rsidRDefault="00CC7E9A" w:rsidP="00E15844">
            <w:pPr>
              <w:shd w:val="clear" w:color="auto" w:fill="FFFFFF"/>
              <w:jc w:val="both"/>
            </w:pPr>
            <w:r w:rsidRPr="002D7D19">
              <w:t>высота 40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3,4</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Ключ газовый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240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5</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Ключ трубный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240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6</w:t>
            </w:r>
          </w:p>
        </w:tc>
      </w:tr>
      <w:tr w:rsidR="00AE3DB5">
        <w:trPr>
          <w:trHeight w:val="20"/>
          <w:jc w:val="center"/>
        </w:trPr>
        <w:tc>
          <w:tcPr>
            <w:tcW w:w="73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Б</w:t>
            </w: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Набор инструментов «А»:</w:t>
            </w:r>
          </w:p>
        </w:tc>
        <w:tc>
          <w:tcPr>
            <w:tcW w:w="1799"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both"/>
            </w:pPr>
          </w:p>
        </w:tc>
        <w:tc>
          <w:tcPr>
            <w:tcW w:w="866"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center"/>
            </w:pP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Гвоздодер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710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7</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Отвертка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375 мм, ширина жала 16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8</w:t>
            </w:r>
          </w:p>
        </w:tc>
      </w:tr>
      <w:tr w:rsidR="00AE3DB5">
        <w:trPr>
          <w:trHeight w:val="20"/>
          <w:jc w:val="center"/>
        </w:trPr>
        <w:tc>
          <w:tcPr>
            <w:tcW w:w="73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В</w:t>
            </w: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Наборы инструментов «А» и «Б»:</w:t>
            </w:r>
          </w:p>
        </w:tc>
        <w:tc>
          <w:tcPr>
            <w:tcW w:w="1799"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both"/>
            </w:pPr>
          </w:p>
        </w:tc>
        <w:tc>
          <w:tcPr>
            <w:tcW w:w="866"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center"/>
            </w:pP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Кувалда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300 мм, масса 1,25 кг</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9</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Топор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350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10</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proofErr w:type="spellStart"/>
            <w:r w:rsidRPr="002D7D19">
              <w:t>Болторез</w:t>
            </w:r>
            <w:proofErr w:type="spellEnd"/>
            <w:r w:rsidRPr="002D7D19">
              <w:t xml:space="preserve">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460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11</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Зубило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250 мм, ширина жала 30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12</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Стамеска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350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13</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Пила по металлу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до 500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14</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Пилка по металлу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полотна до 350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15</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Электродрель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350 Вт, до 2600 об/мин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16</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Сверла по металлу (10) из быстрорежущей стали</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Диаметр до 10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17</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Ножницы по металлу (2)</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Право</w:t>
            </w:r>
            <w:r w:rsidRPr="002D7D19">
              <w:rPr>
                <w:rFonts w:eastAsia="MS Mincho"/>
              </w:rPr>
              <w:t>-</w:t>
            </w:r>
            <w:r w:rsidRPr="002D7D19">
              <w:t xml:space="preserve"> и леворежущие. Длина 260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18</w:t>
            </w:r>
          </w:p>
        </w:tc>
      </w:tr>
      <w:tr w:rsidR="00AE3DB5">
        <w:trPr>
          <w:trHeight w:val="20"/>
          <w:jc w:val="center"/>
        </w:trPr>
        <w:tc>
          <w:tcPr>
            <w:tcW w:w="73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Г</w:t>
            </w: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Наборы инструментов «А», «Б» и «В»:</w:t>
            </w:r>
          </w:p>
        </w:tc>
        <w:tc>
          <w:tcPr>
            <w:tcW w:w="1799"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both"/>
            </w:pPr>
          </w:p>
        </w:tc>
        <w:tc>
          <w:tcPr>
            <w:tcW w:w="866"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center"/>
            </w:pP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proofErr w:type="spellStart"/>
            <w:r w:rsidRPr="002D7D19">
              <w:t>Электролобзик</w:t>
            </w:r>
            <w:proofErr w:type="spellEnd"/>
            <w:r w:rsidRPr="002D7D19">
              <w:t xml:space="preserve">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570 Вт, 1000-3000 движений/мин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19</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Электропила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900 Вт, до 2700 движений/мин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20</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Электродрель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600 Вт, до 2800 об/мин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21</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Труба-удлинитель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Длина до 500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22</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Сверла (10) с твердо-сплавными пластинками</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Диаметр до 13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23</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Сверла корончатые (5) с твердосплавными пластинками</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Диаметр до 50 мм</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24</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Pr="002D7D19" w:rsidRDefault="00AE3DB5" w:rsidP="00E15844">
            <w:pPr>
              <w:widowControl/>
              <w:autoSpaceDE/>
              <w:autoSpaceDN/>
              <w:adjustRightInd/>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 xml:space="preserve">Отрезная </w:t>
            </w:r>
            <w:proofErr w:type="spellStart"/>
            <w:r w:rsidRPr="002D7D19">
              <w:t>углошлифовальная</w:t>
            </w:r>
            <w:proofErr w:type="spellEnd"/>
            <w:r w:rsidRPr="002D7D19">
              <w:t xml:space="preserve"> машинка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1000 Вт, диаметр диска - до 125 мм,</w:t>
            </w:r>
          </w:p>
          <w:p w:rsidR="00AE3DB5" w:rsidRPr="002D7D19" w:rsidRDefault="00CC7E9A" w:rsidP="00E15844">
            <w:pPr>
              <w:shd w:val="clear" w:color="auto" w:fill="FFFFFF"/>
              <w:jc w:val="both"/>
            </w:pPr>
            <w:r w:rsidRPr="002D7D19">
              <w:t>до 10 000 об/мин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25</w:t>
            </w:r>
          </w:p>
        </w:tc>
      </w:tr>
      <w:tr w:rsidR="00AE3DB5">
        <w:trPr>
          <w:trHeight w:val="20"/>
          <w:jc w:val="center"/>
        </w:trPr>
        <w:tc>
          <w:tcPr>
            <w:tcW w:w="731" w:type="pct"/>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E15844">
            <w:pPr>
              <w:shd w:val="clear" w:color="auto" w:fill="FFFFFF"/>
              <w:jc w:val="center"/>
            </w:pPr>
            <w:r w:rsidRPr="002D7D19">
              <w:t>Д</w:t>
            </w: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Наборы инструментов «А», «Б», «В» и «Г»:</w:t>
            </w:r>
          </w:p>
        </w:tc>
        <w:tc>
          <w:tcPr>
            <w:tcW w:w="1799"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both"/>
            </w:pPr>
          </w:p>
        </w:tc>
        <w:tc>
          <w:tcPr>
            <w:tcW w:w="866" w:type="pct"/>
            <w:tcBorders>
              <w:top w:val="single" w:sz="6" w:space="0" w:color="auto"/>
              <w:left w:val="single" w:sz="6" w:space="0" w:color="auto"/>
              <w:bottom w:val="single" w:sz="6" w:space="0" w:color="auto"/>
              <w:right w:val="single" w:sz="6" w:space="0" w:color="auto"/>
            </w:tcBorders>
            <w:shd w:val="clear" w:color="auto" w:fill="FFFFFF"/>
          </w:tcPr>
          <w:p w:rsidR="00AE3DB5" w:rsidRPr="002D7D19" w:rsidRDefault="00AE3DB5" w:rsidP="00E15844">
            <w:pPr>
              <w:shd w:val="clear" w:color="auto" w:fill="FFFFFF"/>
              <w:jc w:val="center"/>
            </w:pP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Default="00AE3DB5" w:rsidP="00E15844">
            <w:pPr>
              <w:widowControl/>
              <w:autoSpaceDE/>
              <w:autoSpaceDN/>
              <w:adjustRightInd/>
              <w:rPr>
                <w:rFonts w:ascii="Times New Roman" w:hAnsi="Times New Roman" w:cs="Times New Roman"/>
              </w:rPr>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Электродрель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1050 Вт, два режима сверления;</w:t>
            </w:r>
          </w:p>
          <w:p w:rsidR="00AE3DB5" w:rsidRPr="002D7D19" w:rsidRDefault="00CC7E9A" w:rsidP="00E15844">
            <w:pPr>
              <w:shd w:val="clear" w:color="auto" w:fill="FFFFFF"/>
              <w:jc w:val="both"/>
            </w:pPr>
            <w:r w:rsidRPr="002D7D19">
              <w:t>до 1000 об / мин и 3000 об/мин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26</w:t>
            </w:r>
          </w:p>
        </w:tc>
      </w:tr>
      <w:tr w:rsidR="00AE3DB5">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AE3DB5" w:rsidRDefault="00AE3DB5" w:rsidP="00E15844">
            <w:pPr>
              <w:widowControl/>
              <w:autoSpaceDE/>
              <w:autoSpaceDN/>
              <w:adjustRightInd/>
              <w:rPr>
                <w:rFonts w:ascii="Times New Roman" w:hAnsi="Times New Roman" w:cs="Times New Roman"/>
              </w:rPr>
            </w:pPr>
          </w:p>
        </w:tc>
        <w:tc>
          <w:tcPr>
            <w:tcW w:w="160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 xml:space="preserve">Отрезная </w:t>
            </w:r>
            <w:proofErr w:type="spellStart"/>
            <w:r w:rsidRPr="002D7D19">
              <w:t>углошлифовальная</w:t>
            </w:r>
            <w:proofErr w:type="spellEnd"/>
            <w:r w:rsidRPr="002D7D19">
              <w:t xml:space="preserve"> машинка (1)</w:t>
            </w:r>
          </w:p>
        </w:tc>
        <w:tc>
          <w:tcPr>
            <w:tcW w:w="1799"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both"/>
            </w:pPr>
            <w:r w:rsidRPr="002D7D19">
              <w:t>1000 Вт, диаметр диска - до 125 мм,</w:t>
            </w:r>
          </w:p>
          <w:p w:rsidR="00AE3DB5" w:rsidRPr="002D7D19" w:rsidRDefault="00CC7E9A" w:rsidP="00E15844">
            <w:pPr>
              <w:shd w:val="clear" w:color="auto" w:fill="FFFFFF"/>
              <w:jc w:val="both"/>
            </w:pPr>
            <w:r w:rsidRPr="002D7D19">
              <w:t>до 10 000 об/мин</w:t>
            </w:r>
          </w:p>
        </w:tc>
        <w:tc>
          <w:tcPr>
            <w:tcW w:w="866"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jc w:val="center"/>
            </w:pPr>
            <w:r w:rsidRPr="002D7D19">
              <w:t>27</w:t>
            </w:r>
          </w:p>
        </w:tc>
      </w:tr>
      <w:tr w:rsidR="00AE3DB5">
        <w:trPr>
          <w:trHeight w:val="2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E15844">
            <w:pPr>
              <w:shd w:val="clear" w:color="auto" w:fill="FFFFFF"/>
              <w:spacing w:before="120" w:after="120"/>
              <w:ind w:firstLine="284"/>
              <w:jc w:val="both"/>
            </w:pPr>
            <w:r w:rsidRPr="002D7D19">
              <w:t>* Количество инструментов (шт.), используемых при испытаниях.</w:t>
            </w:r>
          </w:p>
        </w:tc>
      </w:tr>
    </w:tbl>
    <w:p w:rsidR="002D7D19" w:rsidRDefault="002D7D19" w:rsidP="002D7D19">
      <w:pPr>
        <w:shd w:val="clear" w:color="auto" w:fill="FFFFFF"/>
        <w:spacing w:line="360" w:lineRule="auto"/>
        <w:ind w:firstLine="284"/>
        <w:jc w:val="both"/>
        <w:rPr>
          <w:sz w:val="24"/>
          <w:szCs w:val="24"/>
        </w:rPr>
      </w:pPr>
    </w:p>
    <w:p w:rsidR="00AE3DB5" w:rsidRPr="002D7D19" w:rsidRDefault="00CC7E9A" w:rsidP="002D7D19">
      <w:pPr>
        <w:shd w:val="clear" w:color="auto" w:fill="FFFFFF"/>
        <w:spacing w:line="360" w:lineRule="auto"/>
        <w:ind w:firstLine="284"/>
        <w:jc w:val="both"/>
        <w:rPr>
          <w:sz w:val="24"/>
          <w:szCs w:val="24"/>
        </w:rPr>
      </w:pPr>
      <w:r w:rsidRPr="002D7D19">
        <w:rPr>
          <w:sz w:val="24"/>
          <w:szCs w:val="24"/>
        </w:rPr>
        <w:lastRenderedPageBreak/>
        <w:t>При проведении испытаний могут дополнительно использоваться инструменты, приведенные в таблице В.2.</w:t>
      </w:r>
    </w:p>
    <w:p w:rsidR="00AE3DB5" w:rsidRPr="002D7D19" w:rsidRDefault="00CC7E9A">
      <w:pPr>
        <w:shd w:val="clear" w:color="auto" w:fill="FFFFFF"/>
        <w:spacing w:after="120"/>
        <w:jc w:val="both"/>
        <w:rPr>
          <w:sz w:val="22"/>
          <w:szCs w:val="22"/>
        </w:rPr>
      </w:pPr>
      <w:r w:rsidRPr="002D7D19">
        <w:rPr>
          <w:spacing w:val="40"/>
          <w:sz w:val="22"/>
          <w:szCs w:val="22"/>
        </w:rPr>
        <w:t>Таблица</w:t>
      </w:r>
      <w:r w:rsidRPr="002D7D19">
        <w:rPr>
          <w:sz w:val="22"/>
          <w:szCs w:val="22"/>
        </w:rPr>
        <w:t xml:space="preserve"> В.2</w:t>
      </w:r>
    </w:p>
    <w:tbl>
      <w:tblPr>
        <w:tblW w:w="5000" w:type="pct"/>
        <w:jc w:val="center"/>
        <w:tblCellMar>
          <w:left w:w="40" w:type="dxa"/>
          <w:right w:w="40" w:type="dxa"/>
        </w:tblCellMar>
        <w:tblLook w:val="04A0" w:firstRow="1" w:lastRow="0" w:firstColumn="1" w:lastColumn="0" w:noHBand="0" w:noVBand="1"/>
      </w:tblPr>
      <w:tblGrid>
        <w:gridCol w:w="4301"/>
        <w:gridCol w:w="3638"/>
        <w:gridCol w:w="1686"/>
      </w:tblGrid>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360" w:lineRule="auto"/>
              <w:jc w:val="center"/>
            </w:pPr>
            <w:r w:rsidRPr="002D7D19">
              <w:t>Наименование инструмента</w:t>
            </w:r>
          </w:p>
          <w:p w:rsidR="00AE3DB5" w:rsidRPr="002D7D19" w:rsidRDefault="00CC7E9A" w:rsidP="002D7D19">
            <w:pPr>
              <w:shd w:val="clear" w:color="auto" w:fill="FFFFFF"/>
              <w:spacing w:line="360" w:lineRule="auto"/>
              <w:jc w:val="center"/>
            </w:pPr>
            <w:r w:rsidRPr="002D7D19">
              <w:t>(количество инструментов)</w:t>
            </w:r>
          </w:p>
        </w:tc>
        <w:tc>
          <w:tcPr>
            <w:tcW w:w="189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360" w:lineRule="auto"/>
              <w:jc w:val="center"/>
            </w:pPr>
            <w:r w:rsidRPr="002D7D19">
              <w:t>Технические характеристики</w:t>
            </w:r>
          </w:p>
        </w:tc>
        <w:tc>
          <w:tcPr>
            <w:tcW w:w="87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E3DB5" w:rsidRPr="002D7D19" w:rsidRDefault="00CC7E9A" w:rsidP="002D7D19">
            <w:pPr>
              <w:shd w:val="clear" w:color="auto" w:fill="FFFFFF"/>
              <w:spacing w:line="360" w:lineRule="auto"/>
              <w:jc w:val="center"/>
            </w:pPr>
            <w:r w:rsidRPr="002D7D19">
              <w:t>Номер инструмента в наборе</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both"/>
            </w:pPr>
            <w:r w:rsidRPr="002D7D19">
              <w:t>Мини</w:t>
            </w:r>
            <w:r w:rsidRPr="002D7D19">
              <w:rPr>
                <w:rFonts w:eastAsia="MS Mincho"/>
              </w:rPr>
              <w:t>-</w:t>
            </w:r>
            <w:r w:rsidRPr="002D7D19">
              <w:t>отвертка</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Длина до 220 мм</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28</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both"/>
            </w:pPr>
            <w:r w:rsidRPr="002D7D19">
              <w:t>Набор гаечных ключей</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Длина до 220 мм</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29</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both"/>
            </w:pPr>
            <w:r w:rsidRPr="002D7D19">
              <w:t>Набор шестигранных ключей</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Длина до 220 мм</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30</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Бородок</w:t>
            </w:r>
            <w:r w:rsidRPr="002D7D19">
              <w:rPr>
                <w:rFonts w:eastAsia="MS Mincho"/>
              </w:rPr>
              <w:t>-</w:t>
            </w:r>
            <w:r w:rsidRPr="002D7D19">
              <w:t>пробойник</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31</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Молоток</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Масса 200 г</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32</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Плоскогубцы или пассатижи</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Длина до 200 мм</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33</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Нож</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Длина до 120 мм</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34</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Проволока</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35</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Крючок</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36</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Шнур (трос)</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37</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Пинцет</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38</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Карманный фонарь</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39</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Липкая лента</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40</w:t>
            </w:r>
          </w:p>
        </w:tc>
      </w:tr>
      <w:tr w:rsidR="00AE3DB5">
        <w:trPr>
          <w:trHeight w:val="20"/>
          <w:jc w:val="center"/>
        </w:trPr>
        <w:tc>
          <w:tcPr>
            <w:tcW w:w="2234"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ind w:firstLine="284"/>
              <w:jc w:val="both"/>
            </w:pPr>
            <w:r w:rsidRPr="002D7D19">
              <w:t>Защитная одежда, очки</w:t>
            </w:r>
          </w:p>
        </w:tc>
        <w:tc>
          <w:tcPr>
            <w:tcW w:w="1890"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w:t>
            </w:r>
          </w:p>
        </w:tc>
        <w:tc>
          <w:tcPr>
            <w:tcW w:w="877" w:type="pct"/>
            <w:tcBorders>
              <w:top w:val="single" w:sz="6" w:space="0" w:color="auto"/>
              <w:left w:val="single" w:sz="6" w:space="0" w:color="auto"/>
              <w:bottom w:val="single" w:sz="6" w:space="0" w:color="auto"/>
              <w:right w:val="single" w:sz="6" w:space="0" w:color="auto"/>
            </w:tcBorders>
            <w:shd w:val="clear" w:color="auto" w:fill="FFFFFF"/>
            <w:hideMark/>
          </w:tcPr>
          <w:p w:rsidR="00AE3DB5" w:rsidRPr="002D7D19" w:rsidRDefault="00CC7E9A" w:rsidP="002D7D19">
            <w:pPr>
              <w:shd w:val="clear" w:color="auto" w:fill="FFFFFF"/>
              <w:spacing w:line="360" w:lineRule="auto"/>
              <w:jc w:val="center"/>
            </w:pPr>
            <w:r w:rsidRPr="002D7D19">
              <w:t>41</w:t>
            </w:r>
          </w:p>
        </w:tc>
      </w:tr>
    </w:tbl>
    <w:p w:rsidR="00E15844" w:rsidRPr="00E15844" w:rsidRDefault="00E15844" w:rsidP="00E15844">
      <w:bookmarkStart w:id="67" w:name="прГ"/>
      <w:bookmarkStart w:id="68" w:name="_Toc383303281"/>
      <w:bookmarkStart w:id="69" w:name="_Toc384130618"/>
      <w:bookmarkEnd w:id="67"/>
    </w:p>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E15844" w:rsidRPr="00E15844" w:rsidRDefault="00E15844" w:rsidP="00E15844"/>
    <w:p w:rsidR="00AE3DB5" w:rsidRPr="003B50B9" w:rsidRDefault="00CC7E9A" w:rsidP="00E15844">
      <w:pPr>
        <w:pStyle w:val="1"/>
        <w:spacing w:before="0" w:after="0" w:line="360" w:lineRule="auto"/>
        <w:ind w:firstLine="0"/>
        <w:jc w:val="center"/>
        <w:rPr>
          <w:rFonts w:ascii="Arial" w:hAnsi="Arial" w:cs="Arial"/>
          <w:b w:val="0"/>
        </w:rPr>
      </w:pPr>
      <w:r w:rsidRPr="003B50B9">
        <w:rPr>
          <w:rFonts w:ascii="Arial" w:hAnsi="Arial" w:cs="Arial"/>
        </w:rPr>
        <w:lastRenderedPageBreak/>
        <w:t>Приложение Г</w:t>
      </w:r>
      <w:r w:rsidRPr="003B50B9">
        <w:rPr>
          <w:rFonts w:ascii="Arial" w:hAnsi="Arial" w:cs="Arial"/>
        </w:rPr>
        <w:br/>
      </w:r>
      <w:r w:rsidRPr="00E15844">
        <w:rPr>
          <w:rFonts w:ascii="Arial" w:hAnsi="Arial" w:cs="Arial"/>
        </w:rPr>
        <w:t>(рекомендуемое)</w:t>
      </w:r>
      <w:bookmarkEnd w:id="68"/>
      <w:bookmarkEnd w:id="69"/>
    </w:p>
    <w:p w:rsidR="00AE3DB5" w:rsidRPr="003B50B9" w:rsidRDefault="00CC7E9A" w:rsidP="003B50B9">
      <w:pPr>
        <w:pStyle w:val="1"/>
        <w:spacing w:before="0" w:after="0" w:line="360" w:lineRule="auto"/>
        <w:ind w:firstLine="0"/>
        <w:jc w:val="center"/>
        <w:rPr>
          <w:rFonts w:ascii="Arial" w:hAnsi="Arial" w:cs="Arial"/>
        </w:rPr>
      </w:pPr>
      <w:bookmarkStart w:id="70" w:name="_Toc384130619"/>
      <w:bookmarkStart w:id="71" w:name="_Toc383303282"/>
      <w:r w:rsidRPr="003B50B9">
        <w:rPr>
          <w:rFonts w:ascii="Arial" w:hAnsi="Arial" w:cs="Arial"/>
        </w:rPr>
        <w:t>Схемы расположения точек приложения динамических нагрузок</w:t>
      </w:r>
      <w:r w:rsidRPr="003B50B9">
        <w:rPr>
          <w:rFonts w:ascii="Arial" w:hAnsi="Arial" w:cs="Arial"/>
        </w:rPr>
        <w:br/>
        <w:t>при испытаниях на устойчивость к взлому</w:t>
      </w:r>
      <w:bookmarkEnd w:id="70"/>
      <w:bookmarkEnd w:id="71"/>
    </w:p>
    <w:p w:rsidR="00AE3DB5" w:rsidRDefault="00CC7E9A">
      <w:pPr>
        <w:shd w:val="clear" w:color="auto" w:fill="FFFFFF"/>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971800" cy="27432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1" cstate="print"/>
                    <a:srcRect/>
                    <a:stretch>
                      <a:fillRect/>
                    </a:stretch>
                  </pic:blipFill>
                  <pic:spPr bwMode="auto">
                    <a:xfrm>
                      <a:off x="0" y="0"/>
                      <a:ext cx="2971800" cy="2743200"/>
                    </a:xfrm>
                    <a:prstGeom prst="rect">
                      <a:avLst/>
                    </a:prstGeom>
                    <a:noFill/>
                    <a:ln w="9525">
                      <a:noFill/>
                      <a:miter lim="800000"/>
                      <a:headEnd/>
                      <a:tailEnd/>
                    </a:ln>
                  </pic:spPr>
                </pic:pic>
              </a:graphicData>
            </a:graphic>
          </wp:inline>
        </w:drawing>
      </w:r>
    </w:p>
    <w:tbl>
      <w:tblPr>
        <w:tblStyle w:val="a7"/>
        <w:tblW w:w="0" w:type="auto"/>
        <w:jc w:val="center"/>
        <w:tblLook w:val="01E0" w:firstRow="1" w:lastRow="1" w:firstColumn="1" w:lastColumn="1" w:noHBand="0" w:noVBand="0"/>
      </w:tblPr>
      <w:tblGrid>
        <w:gridCol w:w="9631"/>
      </w:tblGrid>
      <w:tr w:rsidR="00AE3DB5">
        <w:trPr>
          <w:jc w:val="center"/>
        </w:trPr>
        <w:tc>
          <w:tcPr>
            <w:tcW w:w="9857" w:type="dxa"/>
            <w:hideMark/>
          </w:tcPr>
          <w:p w:rsidR="00AE3DB5" w:rsidRPr="003B50B9" w:rsidRDefault="00CC7E9A">
            <w:pPr>
              <w:spacing w:before="120" w:after="120"/>
              <w:jc w:val="center"/>
              <w:rPr>
                <w:sz w:val="20"/>
                <w:szCs w:val="20"/>
              </w:rPr>
            </w:pPr>
            <w:r w:rsidRPr="003B50B9">
              <w:t>А - расстояние между точками приложения динамической нагрузки; если A ≤ 300 мм,</w:t>
            </w:r>
            <w:r w:rsidRPr="003B50B9">
              <w:br/>
              <w:t>то динамическую нагрузку прикладывают посередине между этими точками:</w:t>
            </w:r>
          </w:p>
          <w:p w:rsidR="00AE3DB5" w:rsidRDefault="00CC7E9A">
            <w:pPr>
              <w:spacing w:before="120" w:after="120"/>
              <w:ind w:firstLine="284"/>
              <w:jc w:val="both"/>
              <w:rPr>
                <w:rFonts w:ascii="Times New Roman" w:hAnsi="Times New Roman" w:cs="Times New Roman"/>
              </w:rPr>
            </w:pPr>
            <w:r w:rsidRPr="003B50B9">
              <w:rPr>
                <w:noProof/>
                <w:sz w:val="24"/>
                <w:szCs w:val="24"/>
              </w:rPr>
              <w:drawing>
                <wp:inline distT="0" distB="0" distL="0" distR="0">
                  <wp:extent cx="2752725" cy="3810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2" cstate="print"/>
                          <a:srcRect/>
                          <a:stretch>
                            <a:fillRect/>
                          </a:stretch>
                        </pic:blipFill>
                        <pic:spPr bwMode="auto">
                          <a:xfrm>
                            <a:off x="0" y="0"/>
                            <a:ext cx="2752725" cy="381000"/>
                          </a:xfrm>
                          <a:prstGeom prst="rect">
                            <a:avLst/>
                          </a:prstGeom>
                          <a:noFill/>
                          <a:ln w="9525">
                            <a:noFill/>
                            <a:miter lim="800000"/>
                            <a:headEnd/>
                            <a:tailEnd/>
                          </a:ln>
                        </pic:spPr>
                      </pic:pic>
                    </a:graphicData>
                  </a:graphic>
                </wp:inline>
              </w:drawing>
            </w:r>
          </w:p>
        </w:tc>
      </w:tr>
    </w:tbl>
    <w:p w:rsidR="004D2D33" w:rsidRDefault="004D2D33" w:rsidP="003B50B9">
      <w:pPr>
        <w:spacing w:line="360" w:lineRule="auto"/>
        <w:jc w:val="center"/>
        <w:rPr>
          <w:sz w:val="22"/>
          <w:szCs w:val="22"/>
        </w:rPr>
      </w:pPr>
    </w:p>
    <w:p w:rsidR="00AE3DB5" w:rsidRPr="004D2D33" w:rsidRDefault="00CC7E9A" w:rsidP="004D2D33">
      <w:pPr>
        <w:spacing w:line="276" w:lineRule="auto"/>
        <w:jc w:val="center"/>
        <w:rPr>
          <w:sz w:val="22"/>
          <w:szCs w:val="22"/>
        </w:rPr>
      </w:pPr>
      <w:r w:rsidRPr="004D2D33">
        <w:rPr>
          <w:sz w:val="22"/>
          <w:szCs w:val="22"/>
        </w:rPr>
        <w:t>Рисунок Г.1 - Точки приложения динамических нагрузок на одностворчатом оконном</w:t>
      </w:r>
      <w:r w:rsidRPr="004D2D33">
        <w:rPr>
          <w:sz w:val="22"/>
          <w:szCs w:val="22"/>
        </w:rPr>
        <w:br/>
        <w:t>(дверном балконном) блоке</w:t>
      </w:r>
    </w:p>
    <w:p w:rsidR="003B50B9" w:rsidRPr="004D2D33" w:rsidRDefault="003B50B9" w:rsidP="003B50B9">
      <w:pPr>
        <w:spacing w:line="360" w:lineRule="auto"/>
        <w:jc w:val="center"/>
        <w:rPr>
          <w:sz w:val="22"/>
          <w:szCs w:val="22"/>
        </w:rPr>
      </w:pPr>
    </w:p>
    <w:p w:rsidR="003B50B9" w:rsidRPr="003B50B9" w:rsidRDefault="003B50B9" w:rsidP="003B50B9">
      <w:pPr>
        <w:spacing w:line="360" w:lineRule="auto"/>
        <w:jc w:val="center"/>
        <w:rPr>
          <w:sz w:val="24"/>
          <w:szCs w:val="24"/>
        </w:rPr>
      </w:pPr>
    </w:p>
    <w:p w:rsidR="00AE3DB5" w:rsidRDefault="00CC7E9A">
      <w:pPr>
        <w:jc w:val="center"/>
        <w:rPr>
          <w:rFonts w:ascii="Times New Roman" w:hAnsi="Times New Roman" w:cs="Times New Roman"/>
          <w:sz w:val="24"/>
          <w:szCs w:val="24"/>
        </w:rPr>
      </w:pPr>
      <w:r>
        <w:rPr>
          <w:rFonts w:ascii="Times New Roman" w:hAnsi="Times New Roman" w:cs="Times New Roman"/>
          <w:noProof/>
        </w:rPr>
        <w:drawing>
          <wp:inline distT="0" distB="0" distL="0" distR="0">
            <wp:extent cx="2457450" cy="249555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3" cstate="print"/>
                    <a:srcRect/>
                    <a:stretch>
                      <a:fillRect/>
                    </a:stretch>
                  </pic:blipFill>
                  <pic:spPr bwMode="auto">
                    <a:xfrm>
                      <a:off x="0" y="0"/>
                      <a:ext cx="2457450" cy="2495550"/>
                    </a:xfrm>
                    <a:prstGeom prst="rect">
                      <a:avLst/>
                    </a:prstGeom>
                    <a:noFill/>
                    <a:ln w="9525">
                      <a:noFill/>
                      <a:miter lim="800000"/>
                      <a:headEnd/>
                      <a:tailEnd/>
                    </a:ln>
                  </pic:spPr>
                </pic:pic>
              </a:graphicData>
            </a:graphic>
          </wp:inline>
        </w:drawing>
      </w:r>
    </w:p>
    <w:p w:rsidR="003B50B9" w:rsidRPr="003B50B9" w:rsidRDefault="00CC7E9A" w:rsidP="003B50B9">
      <w:pPr>
        <w:spacing w:line="360" w:lineRule="auto"/>
      </w:pPr>
      <w:r w:rsidRPr="003B50B9">
        <w:t>В - ширина створки и</w:t>
      </w:r>
      <w:r w:rsidR="003B50B9">
        <w:t xml:space="preserve">ли стеклопакета; при B ≤ 200 мм  </w:t>
      </w:r>
      <w:r w:rsidRPr="003B50B9">
        <w:t>динамическую нагрузку не прикладывают</w:t>
      </w:r>
    </w:p>
    <w:p w:rsidR="003B50B9" w:rsidRPr="004D2D33" w:rsidRDefault="00CC7E9A" w:rsidP="004D2D33">
      <w:pPr>
        <w:spacing w:line="276" w:lineRule="auto"/>
        <w:jc w:val="center"/>
        <w:rPr>
          <w:sz w:val="22"/>
          <w:szCs w:val="22"/>
        </w:rPr>
      </w:pPr>
      <w:r w:rsidRPr="004D2D33">
        <w:rPr>
          <w:sz w:val="22"/>
          <w:szCs w:val="22"/>
        </w:rPr>
        <w:t>Рисунок Г.2 - Точки приложен</w:t>
      </w:r>
      <w:r w:rsidR="003B50B9" w:rsidRPr="004D2D33">
        <w:rPr>
          <w:sz w:val="22"/>
          <w:szCs w:val="22"/>
        </w:rPr>
        <w:t>ия динамических нагрузок на дву</w:t>
      </w:r>
      <w:r w:rsidRPr="004D2D33">
        <w:rPr>
          <w:sz w:val="22"/>
          <w:szCs w:val="22"/>
        </w:rPr>
        <w:t xml:space="preserve">створчатом </w:t>
      </w:r>
    </w:p>
    <w:p w:rsidR="00AE3DB5" w:rsidRPr="004D2D33" w:rsidRDefault="00CC7E9A" w:rsidP="004D2D33">
      <w:pPr>
        <w:spacing w:line="276" w:lineRule="auto"/>
        <w:jc w:val="center"/>
        <w:rPr>
          <w:sz w:val="22"/>
          <w:szCs w:val="22"/>
        </w:rPr>
      </w:pPr>
      <w:r w:rsidRPr="004D2D33">
        <w:rPr>
          <w:sz w:val="22"/>
          <w:szCs w:val="22"/>
        </w:rPr>
        <w:t>оконном блоке</w:t>
      </w:r>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762250" cy="15906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4" cstate="print"/>
                    <a:srcRect/>
                    <a:stretch>
                      <a:fillRect/>
                    </a:stretch>
                  </pic:blipFill>
                  <pic:spPr bwMode="auto">
                    <a:xfrm>
                      <a:off x="0" y="0"/>
                      <a:ext cx="2762250" cy="1590675"/>
                    </a:xfrm>
                    <a:prstGeom prst="rect">
                      <a:avLst/>
                    </a:prstGeom>
                    <a:noFill/>
                    <a:ln w="9525">
                      <a:noFill/>
                      <a:miter lim="800000"/>
                      <a:headEnd/>
                      <a:tailEnd/>
                    </a:ln>
                  </pic:spPr>
                </pic:pic>
              </a:graphicData>
            </a:graphic>
          </wp:inline>
        </w:drawing>
      </w:r>
    </w:p>
    <w:p w:rsidR="00AE3DB5" w:rsidRPr="004D2D33" w:rsidRDefault="00CC7E9A" w:rsidP="000A18AE">
      <w:pPr>
        <w:spacing w:before="120" w:after="120" w:line="276" w:lineRule="auto"/>
        <w:jc w:val="center"/>
        <w:rPr>
          <w:sz w:val="22"/>
          <w:szCs w:val="22"/>
        </w:rPr>
      </w:pPr>
      <w:r w:rsidRPr="004D2D33">
        <w:rPr>
          <w:sz w:val="22"/>
          <w:szCs w:val="22"/>
        </w:rPr>
        <w:t>а) Для приложения статических нагрузок к оконным блокам (на углы створок и стеклопакетов, точки запирания и между ними, импост)</w:t>
      </w:r>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571750" cy="23050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5" cstate="print"/>
                    <a:srcRect/>
                    <a:stretch>
                      <a:fillRect/>
                    </a:stretch>
                  </pic:blipFill>
                  <pic:spPr bwMode="auto">
                    <a:xfrm>
                      <a:off x="0" y="0"/>
                      <a:ext cx="2571750" cy="2305050"/>
                    </a:xfrm>
                    <a:prstGeom prst="rect">
                      <a:avLst/>
                    </a:prstGeom>
                    <a:noFill/>
                    <a:ln w="9525">
                      <a:noFill/>
                      <a:miter lim="800000"/>
                      <a:headEnd/>
                      <a:tailEnd/>
                    </a:ln>
                  </pic:spPr>
                </pic:pic>
              </a:graphicData>
            </a:graphic>
          </wp:inline>
        </w:drawing>
      </w:r>
    </w:p>
    <w:p w:rsidR="00AE3DB5" w:rsidRPr="004D2D33" w:rsidRDefault="00CC7E9A" w:rsidP="000A18AE">
      <w:pPr>
        <w:spacing w:before="120" w:after="120" w:line="276" w:lineRule="auto"/>
        <w:jc w:val="center"/>
        <w:rPr>
          <w:sz w:val="22"/>
          <w:szCs w:val="22"/>
        </w:rPr>
      </w:pPr>
      <w:r w:rsidRPr="004D2D33">
        <w:rPr>
          <w:sz w:val="22"/>
          <w:szCs w:val="22"/>
        </w:rPr>
        <w:t>б) Для приложения статических нагрузок при наличии выступающих частей (ручки, замки)</w:t>
      </w:r>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524125" cy="28098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6" cstate="print"/>
                    <a:srcRect/>
                    <a:stretch>
                      <a:fillRect/>
                    </a:stretch>
                  </pic:blipFill>
                  <pic:spPr bwMode="auto">
                    <a:xfrm>
                      <a:off x="0" y="0"/>
                      <a:ext cx="2524125" cy="2809875"/>
                    </a:xfrm>
                    <a:prstGeom prst="rect">
                      <a:avLst/>
                    </a:prstGeom>
                    <a:noFill/>
                    <a:ln w="9525">
                      <a:noFill/>
                      <a:miter lim="800000"/>
                      <a:headEnd/>
                      <a:tailEnd/>
                    </a:ln>
                  </pic:spPr>
                </pic:pic>
              </a:graphicData>
            </a:graphic>
          </wp:inline>
        </w:drawing>
      </w:r>
    </w:p>
    <w:p w:rsidR="00AE3DB5" w:rsidRPr="004D2D33" w:rsidRDefault="00CC7E9A" w:rsidP="00803A0E">
      <w:pPr>
        <w:spacing w:before="120" w:after="120" w:line="276" w:lineRule="auto"/>
        <w:jc w:val="center"/>
        <w:rPr>
          <w:sz w:val="22"/>
          <w:szCs w:val="22"/>
        </w:rPr>
      </w:pPr>
      <w:r w:rsidRPr="004D2D33">
        <w:rPr>
          <w:sz w:val="22"/>
          <w:szCs w:val="22"/>
        </w:rPr>
        <w:t>в) Для приложения статических нагрузок к труднодоступным местам оконных блоков</w:t>
      </w:r>
    </w:p>
    <w:p w:rsidR="00AE3DB5" w:rsidRPr="004D2D33" w:rsidRDefault="00CC7E9A" w:rsidP="00803A0E">
      <w:pPr>
        <w:spacing w:before="120" w:after="120" w:line="276" w:lineRule="auto"/>
        <w:jc w:val="center"/>
        <w:rPr>
          <w:sz w:val="22"/>
          <w:szCs w:val="22"/>
        </w:rPr>
      </w:pPr>
      <w:r w:rsidRPr="004D2D33">
        <w:rPr>
          <w:sz w:val="22"/>
          <w:szCs w:val="22"/>
        </w:rPr>
        <w:t>Рисунок Г.3 - Адаптеры для передачи статической нагрузки на испытуемый образец</w:t>
      </w:r>
    </w:p>
    <w:p w:rsidR="004D2D33" w:rsidRDefault="004D2D33" w:rsidP="00803A0E">
      <w:pPr>
        <w:pStyle w:val="1"/>
        <w:spacing w:line="276" w:lineRule="auto"/>
        <w:ind w:firstLine="0"/>
        <w:jc w:val="center"/>
        <w:rPr>
          <w:rFonts w:ascii="Arial" w:hAnsi="Arial" w:cs="Arial"/>
          <w:szCs w:val="24"/>
        </w:rPr>
      </w:pPr>
      <w:bookmarkStart w:id="72" w:name="прД"/>
      <w:bookmarkStart w:id="73" w:name="_Toc383303283"/>
      <w:bookmarkStart w:id="74" w:name="_Toc384130620"/>
      <w:bookmarkEnd w:id="72"/>
    </w:p>
    <w:p w:rsidR="00E15844" w:rsidRDefault="00E15844" w:rsidP="00E15844"/>
    <w:p w:rsidR="00E15844" w:rsidRDefault="00E15844" w:rsidP="00E15844"/>
    <w:p w:rsidR="00E15844" w:rsidRDefault="00E15844" w:rsidP="00E15844"/>
    <w:p w:rsidR="00E15844" w:rsidRPr="00E15844" w:rsidRDefault="00E15844" w:rsidP="00E15844"/>
    <w:p w:rsidR="00AE3DB5" w:rsidRPr="00E15844" w:rsidRDefault="00CC7E9A" w:rsidP="00E15844">
      <w:pPr>
        <w:pStyle w:val="1"/>
        <w:spacing w:line="276" w:lineRule="auto"/>
        <w:ind w:firstLine="0"/>
        <w:jc w:val="center"/>
        <w:rPr>
          <w:rFonts w:ascii="Arial" w:hAnsi="Arial" w:cs="Arial"/>
          <w:sz w:val="22"/>
          <w:szCs w:val="22"/>
        </w:rPr>
      </w:pPr>
      <w:r w:rsidRPr="000A18AE">
        <w:rPr>
          <w:rFonts w:ascii="Arial" w:hAnsi="Arial" w:cs="Arial"/>
          <w:szCs w:val="24"/>
        </w:rPr>
        <w:lastRenderedPageBreak/>
        <w:t>Приложение Д</w:t>
      </w:r>
      <w:r w:rsidRPr="000A18AE">
        <w:rPr>
          <w:rFonts w:ascii="Arial" w:hAnsi="Arial" w:cs="Arial"/>
          <w:szCs w:val="24"/>
        </w:rPr>
        <w:br/>
      </w:r>
      <w:r w:rsidRPr="00E15844">
        <w:rPr>
          <w:rFonts w:ascii="Arial" w:hAnsi="Arial" w:cs="Arial"/>
          <w:sz w:val="22"/>
          <w:szCs w:val="22"/>
        </w:rPr>
        <w:t>(рекомендуемое)</w:t>
      </w:r>
      <w:bookmarkEnd w:id="73"/>
      <w:bookmarkEnd w:id="74"/>
    </w:p>
    <w:p w:rsidR="00AE3DB5" w:rsidRPr="000A18AE" w:rsidRDefault="00CC7E9A" w:rsidP="00803A0E">
      <w:pPr>
        <w:pStyle w:val="1"/>
        <w:spacing w:line="276" w:lineRule="auto"/>
        <w:ind w:firstLine="0"/>
        <w:jc w:val="center"/>
        <w:rPr>
          <w:rFonts w:ascii="Arial" w:hAnsi="Arial" w:cs="Arial"/>
          <w:szCs w:val="24"/>
        </w:rPr>
      </w:pPr>
      <w:bookmarkStart w:id="75" w:name="_Toc384130621"/>
      <w:bookmarkStart w:id="76" w:name="_Toc383303284"/>
      <w:r w:rsidRPr="000A18AE">
        <w:rPr>
          <w:rFonts w:ascii="Arial" w:hAnsi="Arial" w:cs="Arial"/>
          <w:szCs w:val="24"/>
        </w:rPr>
        <w:t xml:space="preserve">Схемы расположения запирающих </w:t>
      </w:r>
      <w:proofErr w:type="spellStart"/>
      <w:r w:rsidRPr="000A18AE">
        <w:rPr>
          <w:rFonts w:ascii="Arial" w:hAnsi="Arial" w:cs="Arial"/>
          <w:szCs w:val="24"/>
        </w:rPr>
        <w:t>противовзломных</w:t>
      </w:r>
      <w:proofErr w:type="spellEnd"/>
      <w:r w:rsidRPr="000A18AE">
        <w:rPr>
          <w:rFonts w:ascii="Arial" w:hAnsi="Arial" w:cs="Arial"/>
          <w:szCs w:val="24"/>
        </w:rPr>
        <w:t xml:space="preserve"> элементов (зацепов)</w:t>
      </w:r>
      <w:bookmarkEnd w:id="75"/>
      <w:bookmarkEnd w:id="76"/>
    </w:p>
    <w:p w:rsidR="00AE3DB5" w:rsidRPr="004D2D33" w:rsidRDefault="00CC7E9A" w:rsidP="00803A0E">
      <w:pPr>
        <w:shd w:val="clear" w:color="auto" w:fill="FFFFFF"/>
        <w:spacing w:line="276" w:lineRule="auto"/>
        <w:ind w:firstLine="284"/>
        <w:jc w:val="both"/>
        <w:rPr>
          <w:sz w:val="22"/>
          <w:szCs w:val="22"/>
        </w:rPr>
      </w:pPr>
      <w:r w:rsidRPr="004D2D33">
        <w:rPr>
          <w:sz w:val="22"/>
          <w:szCs w:val="22"/>
        </w:rPr>
        <w:t xml:space="preserve">Схемы расположения запирающих </w:t>
      </w:r>
      <w:proofErr w:type="spellStart"/>
      <w:r w:rsidRPr="004D2D33">
        <w:rPr>
          <w:sz w:val="22"/>
          <w:szCs w:val="22"/>
        </w:rPr>
        <w:t>противовзломных</w:t>
      </w:r>
      <w:proofErr w:type="spellEnd"/>
      <w:r w:rsidRPr="004D2D33">
        <w:rPr>
          <w:sz w:val="22"/>
          <w:szCs w:val="22"/>
        </w:rPr>
        <w:t xml:space="preserve"> элементов (зацепов) приведены на рисунках Д.1 и Д.2.</w:t>
      </w:r>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76475" cy="215265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7" cstate="print"/>
                    <a:srcRect/>
                    <a:stretch>
                      <a:fillRect/>
                    </a:stretch>
                  </pic:blipFill>
                  <pic:spPr bwMode="auto">
                    <a:xfrm>
                      <a:off x="0" y="0"/>
                      <a:ext cx="2276475" cy="2152650"/>
                    </a:xfrm>
                    <a:prstGeom prst="rect">
                      <a:avLst/>
                    </a:prstGeom>
                    <a:noFill/>
                    <a:ln w="9525">
                      <a:noFill/>
                      <a:miter lim="800000"/>
                      <a:headEnd/>
                      <a:tailEnd/>
                    </a:ln>
                  </pic:spPr>
                </pic:pic>
              </a:graphicData>
            </a:graphic>
          </wp:inline>
        </w:drawing>
      </w:r>
    </w:p>
    <w:p w:rsidR="00AE3DB5" w:rsidRPr="00803A0E" w:rsidRDefault="00CC7E9A" w:rsidP="00803A0E">
      <w:pPr>
        <w:spacing w:before="120" w:after="120" w:line="276" w:lineRule="auto"/>
        <w:jc w:val="center"/>
      </w:pPr>
      <w:r w:rsidRPr="00803A0E">
        <w:t>1 - основной запирающий механизм; 2 - створка размером 700 × 700 мм;</w:t>
      </w:r>
      <w:r w:rsidRPr="00803A0E">
        <w:br/>
        <w:t xml:space="preserve">3, 4, 5, 6 - запирающие </w:t>
      </w:r>
      <w:proofErr w:type="spellStart"/>
      <w:r w:rsidRPr="00803A0E">
        <w:t>противовзломные</w:t>
      </w:r>
      <w:proofErr w:type="spellEnd"/>
      <w:r w:rsidRPr="00803A0E">
        <w:t xml:space="preserve"> элементы</w:t>
      </w:r>
    </w:p>
    <w:p w:rsidR="00AE3DB5" w:rsidRPr="00803A0E" w:rsidRDefault="00CC7E9A" w:rsidP="00803A0E">
      <w:pPr>
        <w:spacing w:before="120" w:after="120" w:line="276" w:lineRule="auto"/>
        <w:jc w:val="center"/>
      </w:pPr>
      <w:r w:rsidRPr="00803A0E">
        <w:t xml:space="preserve">Рисунок Д.1 - Пример расположения запирающих </w:t>
      </w:r>
      <w:proofErr w:type="spellStart"/>
      <w:r w:rsidRPr="00803A0E">
        <w:t>противовзломных</w:t>
      </w:r>
      <w:proofErr w:type="spellEnd"/>
      <w:r w:rsidRPr="00803A0E">
        <w:t xml:space="preserve"> элементов</w:t>
      </w:r>
    </w:p>
    <w:p w:rsidR="00AE3DB5" w:rsidRDefault="00CC7E9A">
      <w:pPr>
        <w:shd w:val="clear" w:color="auto" w:fill="FFFFFF"/>
        <w:spacing w:before="120" w:after="120"/>
        <w:jc w:val="center"/>
        <w:rPr>
          <w:rFonts w:ascii="Times New Roman" w:hAnsi="Times New Roman" w:cs="Times New Roman"/>
        </w:rPr>
      </w:pPr>
      <w:r>
        <w:rPr>
          <w:rFonts w:ascii="Times New Roman" w:hAnsi="Times New Roman" w:cs="Times New Roman"/>
          <w:noProof/>
        </w:rPr>
        <w:drawing>
          <wp:inline distT="0" distB="0" distL="0" distR="0">
            <wp:extent cx="3790950" cy="22193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8" cstate="print"/>
                    <a:srcRect/>
                    <a:stretch>
                      <a:fillRect/>
                    </a:stretch>
                  </pic:blipFill>
                  <pic:spPr bwMode="auto">
                    <a:xfrm>
                      <a:off x="0" y="0"/>
                      <a:ext cx="3790950" cy="2219325"/>
                    </a:xfrm>
                    <a:prstGeom prst="rect">
                      <a:avLst/>
                    </a:prstGeom>
                    <a:noFill/>
                    <a:ln w="9525">
                      <a:noFill/>
                      <a:miter lim="800000"/>
                      <a:headEnd/>
                      <a:tailEnd/>
                    </a:ln>
                  </pic:spPr>
                </pic:pic>
              </a:graphicData>
            </a:graphic>
          </wp:inline>
        </w:drawing>
      </w:r>
    </w:p>
    <w:p w:rsidR="00AE3DB5" w:rsidRPr="00803A0E" w:rsidRDefault="00CC7E9A" w:rsidP="00803A0E">
      <w:pPr>
        <w:shd w:val="clear" w:color="auto" w:fill="FFFFFF"/>
        <w:spacing w:before="120" w:after="120" w:line="276" w:lineRule="auto"/>
        <w:ind w:firstLine="284"/>
        <w:jc w:val="both"/>
      </w:pPr>
      <w:r w:rsidRPr="00803A0E">
        <w:rPr>
          <w:spacing w:val="40"/>
        </w:rPr>
        <w:t>Примечание</w:t>
      </w:r>
      <w:r w:rsidRPr="00803A0E">
        <w:t xml:space="preserve"> - Адаптеры</w:t>
      </w:r>
      <w:r w:rsidRPr="00803A0E">
        <w:rPr>
          <w:rFonts w:eastAsia="MS Mincho"/>
        </w:rPr>
        <w:t>-</w:t>
      </w:r>
      <w:r w:rsidRPr="00803A0E">
        <w:t>переходники изготавливают индивидуально с учетом диаметров запирающих элементов, особенностей моделей и производителей фурнитуры.</w:t>
      </w:r>
    </w:p>
    <w:p w:rsidR="00AE3DB5" w:rsidRPr="00803A0E" w:rsidRDefault="00CC7E9A" w:rsidP="00803A0E">
      <w:pPr>
        <w:shd w:val="clear" w:color="auto" w:fill="FFFFFF"/>
        <w:spacing w:before="120" w:after="120" w:line="276" w:lineRule="auto"/>
        <w:jc w:val="center"/>
      </w:pPr>
      <w:r w:rsidRPr="00803A0E">
        <w:t>Рисунок Д.2 - Пример специальной стальной пластины (адаптера</w:t>
      </w:r>
      <w:r w:rsidRPr="00803A0E">
        <w:rPr>
          <w:rFonts w:eastAsia="MS Mincho"/>
        </w:rPr>
        <w:t>-</w:t>
      </w:r>
      <w:r w:rsidRPr="00803A0E">
        <w:t>переходника)</w:t>
      </w:r>
      <w:r w:rsidRPr="00803A0E">
        <w:br/>
        <w:t>для передачи статической нагрузки на запирающие элементы</w:t>
      </w:r>
    </w:p>
    <w:p w:rsidR="00803A0E" w:rsidRDefault="00803A0E" w:rsidP="00803A0E">
      <w:pPr>
        <w:pStyle w:val="1"/>
        <w:spacing w:line="360" w:lineRule="auto"/>
        <w:ind w:firstLine="0"/>
        <w:jc w:val="center"/>
        <w:rPr>
          <w:rFonts w:ascii="Arial" w:hAnsi="Arial" w:cs="Arial"/>
        </w:rPr>
      </w:pPr>
      <w:bookmarkStart w:id="77" w:name="прЕ"/>
      <w:bookmarkStart w:id="78" w:name="_Toc383303285"/>
      <w:bookmarkStart w:id="79" w:name="_Toc384130622"/>
      <w:bookmarkEnd w:id="77"/>
    </w:p>
    <w:p w:rsidR="00803A0E" w:rsidRDefault="00803A0E" w:rsidP="00803A0E"/>
    <w:p w:rsidR="004D2D33" w:rsidRDefault="004D2D33" w:rsidP="00803A0E"/>
    <w:p w:rsidR="00E15844" w:rsidRDefault="00E15844" w:rsidP="00803A0E"/>
    <w:p w:rsidR="00E15844" w:rsidRDefault="00E15844" w:rsidP="00803A0E"/>
    <w:p w:rsidR="00E15844" w:rsidRDefault="00E15844" w:rsidP="00803A0E"/>
    <w:p w:rsidR="00E15844" w:rsidRDefault="00E15844" w:rsidP="00803A0E"/>
    <w:p w:rsidR="00E15844" w:rsidRDefault="00E15844" w:rsidP="00803A0E"/>
    <w:p w:rsidR="00E15844" w:rsidRDefault="00E15844" w:rsidP="00803A0E"/>
    <w:p w:rsidR="004D2D33" w:rsidRDefault="004D2D33" w:rsidP="00803A0E"/>
    <w:p w:rsidR="00803A0E" w:rsidRPr="00803A0E" w:rsidRDefault="00803A0E" w:rsidP="00803A0E"/>
    <w:p w:rsidR="00AE3DB5" w:rsidRPr="00E15844" w:rsidRDefault="00CC7E9A" w:rsidP="00E15844">
      <w:pPr>
        <w:pStyle w:val="1"/>
        <w:spacing w:line="360" w:lineRule="auto"/>
        <w:ind w:firstLine="0"/>
        <w:jc w:val="center"/>
        <w:rPr>
          <w:rFonts w:ascii="Arial" w:hAnsi="Arial" w:cs="Arial"/>
        </w:rPr>
      </w:pPr>
      <w:r w:rsidRPr="00803A0E">
        <w:rPr>
          <w:rFonts w:ascii="Arial" w:hAnsi="Arial" w:cs="Arial"/>
        </w:rPr>
        <w:lastRenderedPageBreak/>
        <w:t>Приложение Е</w:t>
      </w:r>
      <w:r w:rsidRPr="00803A0E">
        <w:rPr>
          <w:rFonts w:ascii="Arial" w:hAnsi="Arial" w:cs="Arial"/>
        </w:rPr>
        <w:br/>
      </w:r>
      <w:r w:rsidRPr="00E15844">
        <w:rPr>
          <w:rFonts w:ascii="Arial" w:hAnsi="Arial" w:cs="Arial"/>
        </w:rPr>
        <w:t>(рекомендуемое)</w:t>
      </w:r>
      <w:bookmarkEnd w:id="78"/>
      <w:bookmarkEnd w:id="79"/>
    </w:p>
    <w:p w:rsidR="00AE3DB5" w:rsidRPr="00803A0E" w:rsidRDefault="00CC7E9A" w:rsidP="00803A0E">
      <w:pPr>
        <w:pStyle w:val="1"/>
        <w:spacing w:line="360" w:lineRule="auto"/>
        <w:ind w:firstLine="0"/>
        <w:jc w:val="center"/>
        <w:rPr>
          <w:rFonts w:ascii="Arial" w:hAnsi="Arial" w:cs="Arial"/>
        </w:rPr>
      </w:pPr>
      <w:bookmarkStart w:id="80" w:name="_Toc384130623"/>
      <w:bookmarkStart w:id="81" w:name="_Toc383303286"/>
      <w:r w:rsidRPr="00803A0E">
        <w:rPr>
          <w:rFonts w:ascii="Arial" w:hAnsi="Arial" w:cs="Arial"/>
        </w:rPr>
        <w:t>Схема расположения точек приложения статических нагрузок</w:t>
      </w:r>
      <w:r w:rsidRPr="00803A0E">
        <w:rPr>
          <w:rFonts w:ascii="Arial" w:hAnsi="Arial" w:cs="Arial"/>
        </w:rPr>
        <w:br/>
        <w:t>при испытаниях на устойчивость к взлому</w:t>
      </w:r>
      <w:bookmarkEnd w:id="80"/>
      <w:bookmarkEnd w:id="81"/>
    </w:p>
    <w:p w:rsidR="00AE3DB5" w:rsidRPr="004D2D33" w:rsidRDefault="00CC7E9A" w:rsidP="00803A0E">
      <w:pPr>
        <w:shd w:val="clear" w:color="auto" w:fill="FFFFFF"/>
        <w:spacing w:line="360" w:lineRule="auto"/>
        <w:ind w:firstLine="284"/>
        <w:jc w:val="both"/>
        <w:rPr>
          <w:sz w:val="22"/>
          <w:szCs w:val="22"/>
        </w:rPr>
      </w:pPr>
      <w:r w:rsidRPr="004D2D33">
        <w:rPr>
          <w:sz w:val="22"/>
          <w:szCs w:val="22"/>
        </w:rPr>
        <w:t>Схема расположения точек приложения статических нагрузок при испытаниях на устойчивость к взлому приведена на рисунке Е.1.</w:t>
      </w:r>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24325" cy="2524125"/>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9" cstate="print"/>
                    <a:srcRect/>
                    <a:stretch>
                      <a:fillRect/>
                    </a:stretch>
                  </pic:blipFill>
                  <pic:spPr bwMode="auto">
                    <a:xfrm>
                      <a:off x="0" y="0"/>
                      <a:ext cx="4124325" cy="2524125"/>
                    </a:xfrm>
                    <a:prstGeom prst="rect">
                      <a:avLst/>
                    </a:prstGeom>
                    <a:noFill/>
                    <a:ln w="9525">
                      <a:noFill/>
                      <a:miter lim="800000"/>
                      <a:headEnd/>
                      <a:tailEnd/>
                    </a:ln>
                  </pic:spPr>
                </pic:pic>
              </a:graphicData>
            </a:graphic>
          </wp:inline>
        </w:drawing>
      </w:r>
    </w:p>
    <w:p w:rsidR="00AE3DB5" w:rsidRPr="00803A0E" w:rsidRDefault="00CC7E9A" w:rsidP="00803A0E">
      <w:pPr>
        <w:spacing w:before="120" w:after="120" w:line="276" w:lineRule="auto"/>
        <w:jc w:val="center"/>
      </w:pPr>
      <w:r w:rsidRPr="00803A0E">
        <w:rPr>
          <w:i/>
        </w:rPr>
        <w:t>1</w:t>
      </w:r>
      <w:r w:rsidRPr="00803A0E">
        <w:t xml:space="preserve"> - створка; </w:t>
      </w:r>
      <w:r w:rsidRPr="00803A0E">
        <w:rPr>
          <w:i/>
        </w:rPr>
        <w:t>2</w:t>
      </w:r>
      <w:r w:rsidRPr="00803A0E">
        <w:t xml:space="preserve"> - коробка; </w:t>
      </w:r>
      <w:r w:rsidRPr="00803A0E">
        <w:rPr>
          <w:i/>
        </w:rPr>
        <w:t>3</w:t>
      </w:r>
      <w:r w:rsidRPr="00803A0E">
        <w:t xml:space="preserve"> - запорные элементы;</w:t>
      </w:r>
      <w:r w:rsidRPr="00803A0E">
        <w:br/>
      </w:r>
      <w:r w:rsidRPr="00803A0E">
        <w:rPr>
          <w:i/>
        </w:rPr>
        <w:t>Р</w:t>
      </w:r>
      <w:r w:rsidRPr="00803A0E">
        <w:t>1 - приложение статической нагрузки на углы стеклопакета;</w:t>
      </w:r>
      <w:r w:rsidRPr="00803A0E">
        <w:br/>
      </w:r>
      <w:r w:rsidRPr="00803A0E">
        <w:rPr>
          <w:i/>
        </w:rPr>
        <w:t>Р</w:t>
      </w:r>
      <w:r w:rsidRPr="00803A0E">
        <w:t>2 - приложение статической нагрузки на запорные элементы (зацепы);</w:t>
      </w:r>
      <w:r w:rsidRPr="00803A0E">
        <w:br/>
      </w:r>
      <w:r w:rsidRPr="00803A0E">
        <w:rPr>
          <w:i/>
        </w:rPr>
        <w:t>Р</w:t>
      </w:r>
      <w:r w:rsidRPr="00803A0E">
        <w:t>3 - приложение статической нагрузки на углы створки (полотна)</w:t>
      </w:r>
    </w:p>
    <w:p w:rsidR="00AE3DB5" w:rsidRDefault="00CC7E9A" w:rsidP="00803A0E">
      <w:pPr>
        <w:spacing w:before="120" w:after="120" w:line="276" w:lineRule="auto"/>
        <w:jc w:val="center"/>
        <w:rPr>
          <w:sz w:val="24"/>
          <w:szCs w:val="24"/>
        </w:rPr>
      </w:pPr>
      <w:r w:rsidRPr="004D2D33">
        <w:rPr>
          <w:sz w:val="24"/>
          <w:szCs w:val="24"/>
        </w:rPr>
        <w:t>Рисунок Е.1 - Точки приложения статических нагрузок</w:t>
      </w: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Default="00E15844" w:rsidP="00803A0E">
      <w:pPr>
        <w:spacing w:before="120" w:after="120" w:line="276" w:lineRule="auto"/>
        <w:jc w:val="center"/>
        <w:rPr>
          <w:sz w:val="24"/>
          <w:szCs w:val="24"/>
        </w:rPr>
      </w:pPr>
    </w:p>
    <w:p w:rsidR="00E15844" w:rsidRPr="004D2D33" w:rsidRDefault="00E15844" w:rsidP="00803A0E">
      <w:pPr>
        <w:spacing w:before="120" w:after="120" w:line="276" w:lineRule="auto"/>
        <w:jc w:val="center"/>
        <w:rPr>
          <w:sz w:val="24"/>
          <w:szCs w:val="24"/>
        </w:rPr>
      </w:pPr>
    </w:p>
    <w:p w:rsidR="00AE3DB5" w:rsidRPr="00E15844" w:rsidRDefault="00CC7E9A" w:rsidP="00E15844">
      <w:pPr>
        <w:pStyle w:val="1"/>
        <w:spacing w:line="276" w:lineRule="auto"/>
        <w:ind w:firstLine="0"/>
        <w:jc w:val="center"/>
        <w:rPr>
          <w:rFonts w:ascii="Arial" w:hAnsi="Arial" w:cs="Arial"/>
        </w:rPr>
      </w:pPr>
      <w:bookmarkStart w:id="82" w:name="прЖ"/>
      <w:bookmarkStart w:id="83" w:name="_Toc383303287"/>
      <w:bookmarkStart w:id="84" w:name="_Toc384130624"/>
      <w:bookmarkEnd w:id="82"/>
      <w:r w:rsidRPr="00943CCA">
        <w:rPr>
          <w:rFonts w:ascii="Arial" w:hAnsi="Arial" w:cs="Arial"/>
        </w:rPr>
        <w:lastRenderedPageBreak/>
        <w:t>Приложение Ж</w:t>
      </w:r>
      <w:r w:rsidRPr="00943CCA">
        <w:rPr>
          <w:rFonts w:ascii="Arial" w:hAnsi="Arial" w:cs="Arial"/>
        </w:rPr>
        <w:br/>
      </w:r>
      <w:r w:rsidRPr="00E15844">
        <w:rPr>
          <w:rFonts w:ascii="Arial" w:hAnsi="Arial" w:cs="Arial"/>
        </w:rPr>
        <w:t>(рекомендуемое)</w:t>
      </w:r>
      <w:bookmarkEnd w:id="83"/>
      <w:bookmarkEnd w:id="84"/>
    </w:p>
    <w:p w:rsidR="00AE3DB5" w:rsidRDefault="00CC7E9A" w:rsidP="00803A0E">
      <w:pPr>
        <w:pStyle w:val="1"/>
        <w:spacing w:line="276" w:lineRule="auto"/>
        <w:ind w:firstLine="0"/>
        <w:jc w:val="center"/>
      </w:pPr>
      <w:bookmarkStart w:id="85" w:name="_Toc384130625"/>
      <w:bookmarkStart w:id="86" w:name="_Toc383303288"/>
      <w:r w:rsidRPr="00803A0E">
        <w:rPr>
          <w:rFonts w:ascii="Arial" w:hAnsi="Arial" w:cs="Arial"/>
        </w:rPr>
        <w:t>Устройство для создания динамических нагрузок</w:t>
      </w:r>
      <w:bookmarkEnd w:id="85"/>
      <w:bookmarkEnd w:id="86"/>
    </w:p>
    <w:p w:rsidR="00AE3DB5" w:rsidRDefault="00CC7E9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66950" cy="32766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0" cstate="print"/>
                    <a:srcRect/>
                    <a:stretch>
                      <a:fillRect/>
                    </a:stretch>
                  </pic:blipFill>
                  <pic:spPr bwMode="auto">
                    <a:xfrm>
                      <a:off x="0" y="0"/>
                      <a:ext cx="2266950" cy="3276600"/>
                    </a:xfrm>
                    <a:prstGeom prst="rect">
                      <a:avLst/>
                    </a:prstGeom>
                    <a:noFill/>
                    <a:ln w="9525">
                      <a:noFill/>
                      <a:miter lim="800000"/>
                      <a:headEnd/>
                      <a:tailEnd/>
                    </a:ln>
                  </pic:spPr>
                </pic:pic>
              </a:graphicData>
            </a:graphic>
          </wp:inline>
        </w:drawing>
      </w:r>
    </w:p>
    <w:p w:rsidR="00AE3DB5" w:rsidRPr="00803A0E" w:rsidRDefault="00CC7E9A" w:rsidP="00803A0E">
      <w:pPr>
        <w:shd w:val="clear" w:color="auto" w:fill="FFFFFF"/>
        <w:spacing w:before="120" w:after="120" w:line="360" w:lineRule="auto"/>
        <w:jc w:val="center"/>
      </w:pPr>
      <w:r w:rsidRPr="00803A0E">
        <w:rPr>
          <w:i/>
          <w:iCs/>
        </w:rPr>
        <w:t xml:space="preserve">1 </w:t>
      </w:r>
      <w:r w:rsidRPr="00803A0E">
        <w:t xml:space="preserve">- испытуемый образец; </w:t>
      </w:r>
      <w:r w:rsidRPr="00803A0E">
        <w:rPr>
          <w:i/>
          <w:iCs/>
        </w:rPr>
        <w:t xml:space="preserve">2 </w:t>
      </w:r>
      <w:r w:rsidRPr="00803A0E">
        <w:t xml:space="preserve">- груша (мягкое неупругое тело); </w:t>
      </w:r>
      <w:r w:rsidRPr="00803A0E">
        <w:rPr>
          <w:i/>
          <w:iCs/>
        </w:rPr>
        <w:t xml:space="preserve">3 </w:t>
      </w:r>
      <w:r w:rsidRPr="00803A0E">
        <w:t>- съемный крюк</w:t>
      </w:r>
    </w:p>
    <w:p w:rsidR="00AE3DB5" w:rsidRPr="00803A0E" w:rsidRDefault="00CC7E9A" w:rsidP="00803A0E">
      <w:pPr>
        <w:shd w:val="clear" w:color="auto" w:fill="FFFFFF"/>
        <w:spacing w:before="120" w:after="120" w:line="360" w:lineRule="auto"/>
        <w:jc w:val="center"/>
        <w:rPr>
          <w:sz w:val="24"/>
          <w:szCs w:val="24"/>
        </w:rPr>
      </w:pPr>
      <w:r w:rsidRPr="00803A0E">
        <w:rPr>
          <w:sz w:val="24"/>
          <w:szCs w:val="24"/>
        </w:rPr>
        <w:t>Рисунок Ж.1 - Пример устройства для создания динамических нагрузок</w:t>
      </w:r>
    </w:p>
    <w:p w:rsidR="00803A0E" w:rsidRDefault="00943CCA" w:rsidP="00943CCA">
      <w:pPr>
        <w:shd w:val="clear" w:color="auto" w:fill="FFFFFF"/>
        <w:spacing w:before="120" w:after="120"/>
        <w:ind w:firstLine="284"/>
        <w:jc w:val="center"/>
        <w:rPr>
          <w:rFonts w:ascii="Times New Roman" w:hAnsi="Times New Roman" w:cs="Times New Roman"/>
          <w:b/>
          <w:sz w:val="24"/>
          <w:szCs w:val="24"/>
        </w:rPr>
      </w:pPr>
      <w:r w:rsidRPr="00943CCA">
        <w:rPr>
          <w:rFonts w:ascii="Times New Roman" w:hAnsi="Times New Roman" w:cs="Times New Roman"/>
          <w:b/>
          <w:noProof/>
          <w:sz w:val="24"/>
          <w:szCs w:val="24"/>
        </w:rPr>
        <w:drawing>
          <wp:inline distT="0" distB="0" distL="0" distR="0">
            <wp:extent cx="3261995" cy="2886710"/>
            <wp:effectExtent l="19050" t="0" r="0" b="0"/>
            <wp:docPr id="2" name="Рисунок 3" descr="G:\ЕРЕМЕЕВА 8.08\Изменения\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ЕРЕМЕЕВА 8.08\Изменения\4.png"/>
                    <pic:cNvPicPr>
                      <a:picLocks noChangeAspect="1" noChangeArrowheads="1"/>
                    </pic:cNvPicPr>
                  </pic:nvPicPr>
                  <pic:blipFill>
                    <a:blip r:embed="rId91" cstate="print"/>
                    <a:srcRect/>
                    <a:stretch>
                      <a:fillRect/>
                    </a:stretch>
                  </pic:blipFill>
                  <pic:spPr bwMode="auto">
                    <a:xfrm>
                      <a:off x="0" y="0"/>
                      <a:ext cx="3261995" cy="2886710"/>
                    </a:xfrm>
                    <a:prstGeom prst="rect">
                      <a:avLst/>
                    </a:prstGeom>
                    <a:noFill/>
                    <a:ln w="9525">
                      <a:noFill/>
                      <a:miter lim="800000"/>
                      <a:headEnd/>
                      <a:tailEnd/>
                    </a:ln>
                  </pic:spPr>
                </pic:pic>
              </a:graphicData>
            </a:graphic>
          </wp:inline>
        </w:drawing>
      </w:r>
    </w:p>
    <w:p w:rsidR="00943CCA" w:rsidRPr="00943CCA" w:rsidRDefault="00943CCA" w:rsidP="00943CCA">
      <w:pPr>
        <w:spacing w:line="320" w:lineRule="exact"/>
        <w:ind w:left="360" w:right="-5"/>
        <w:jc w:val="center"/>
        <w:rPr>
          <w:sz w:val="22"/>
          <w:szCs w:val="22"/>
        </w:rPr>
      </w:pPr>
      <w:r w:rsidRPr="00943CCA">
        <w:rPr>
          <w:sz w:val="22"/>
          <w:szCs w:val="22"/>
        </w:rPr>
        <w:t xml:space="preserve">− трос; </w:t>
      </w:r>
      <w:r w:rsidRPr="00943CCA">
        <w:rPr>
          <w:i/>
          <w:sz w:val="22"/>
          <w:szCs w:val="22"/>
        </w:rPr>
        <w:t>2</w:t>
      </w:r>
      <w:r w:rsidRPr="00943CCA">
        <w:rPr>
          <w:sz w:val="22"/>
          <w:szCs w:val="22"/>
        </w:rPr>
        <w:t xml:space="preserve"> − съемный крюк; </w:t>
      </w:r>
      <w:r w:rsidRPr="00943CCA">
        <w:rPr>
          <w:i/>
          <w:sz w:val="22"/>
          <w:szCs w:val="22"/>
        </w:rPr>
        <w:t>3</w:t>
      </w:r>
      <w:r w:rsidRPr="00943CCA">
        <w:rPr>
          <w:sz w:val="22"/>
          <w:szCs w:val="22"/>
        </w:rPr>
        <w:t xml:space="preserve"> – груз</w:t>
      </w:r>
    </w:p>
    <w:p w:rsidR="00943CCA" w:rsidRPr="00943CCA" w:rsidRDefault="00943CCA" w:rsidP="00943CCA">
      <w:pPr>
        <w:rPr>
          <w:sz w:val="22"/>
          <w:szCs w:val="22"/>
        </w:rPr>
      </w:pPr>
      <w:r w:rsidRPr="00943CCA">
        <w:rPr>
          <w:sz w:val="22"/>
          <w:szCs w:val="22"/>
        </w:rPr>
        <w:t xml:space="preserve">                          </w:t>
      </w:r>
    </w:p>
    <w:p w:rsidR="00943CCA" w:rsidRPr="00943CCA" w:rsidRDefault="00943CCA" w:rsidP="00943CCA">
      <w:pPr>
        <w:jc w:val="center"/>
        <w:rPr>
          <w:sz w:val="22"/>
          <w:szCs w:val="22"/>
        </w:rPr>
      </w:pPr>
      <w:r w:rsidRPr="00943CCA">
        <w:rPr>
          <w:sz w:val="22"/>
          <w:szCs w:val="22"/>
        </w:rPr>
        <w:t>Рисунок  Ж.2 −  Груз с двойными шинами массой (50,0 ± 0,1)</w:t>
      </w:r>
      <w:r w:rsidRPr="00943CCA">
        <w:rPr>
          <w:color w:val="00B0F0"/>
          <w:sz w:val="22"/>
          <w:szCs w:val="22"/>
        </w:rPr>
        <w:t xml:space="preserve"> </w:t>
      </w:r>
      <w:r w:rsidRPr="00943CCA">
        <w:rPr>
          <w:sz w:val="22"/>
          <w:szCs w:val="22"/>
        </w:rPr>
        <w:t>кг</w:t>
      </w:r>
    </w:p>
    <w:p w:rsidR="00943CCA" w:rsidRPr="00943CCA" w:rsidRDefault="00943CCA" w:rsidP="00943CCA">
      <w:pPr>
        <w:shd w:val="clear" w:color="auto" w:fill="FFFFFF"/>
        <w:spacing w:before="120" w:after="120"/>
        <w:ind w:firstLine="284"/>
        <w:rPr>
          <w:rFonts w:ascii="Times New Roman" w:hAnsi="Times New Roman" w:cs="Times New Roman"/>
          <w:b/>
          <w:sz w:val="22"/>
          <w:szCs w:val="22"/>
        </w:rPr>
      </w:pPr>
    </w:p>
    <w:p w:rsidR="00803A0E" w:rsidRDefault="00803A0E">
      <w:pPr>
        <w:shd w:val="clear" w:color="auto" w:fill="FFFFFF"/>
        <w:spacing w:before="120" w:after="120"/>
        <w:ind w:firstLine="284"/>
        <w:jc w:val="both"/>
        <w:rPr>
          <w:rFonts w:ascii="Times New Roman" w:hAnsi="Times New Roman" w:cs="Times New Roman"/>
          <w:b/>
          <w:sz w:val="24"/>
          <w:szCs w:val="24"/>
        </w:rPr>
      </w:pPr>
    </w:p>
    <w:p w:rsidR="00803A0E" w:rsidRDefault="00803A0E">
      <w:pPr>
        <w:shd w:val="clear" w:color="auto" w:fill="FFFFFF"/>
        <w:spacing w:before="120" w:after="120"/>
        <w:ind w:firstLine="284"/>
        <w:jc w:val="both"/>
        <w:rPr>
          <w:rFonts w:ascii="Times New Roman" w:hAnsi="Times New Roman" w:cs="Times New Roman"/>
          <w:b/>
          <w:sz w:val="24"/>
          <w:szCs w:val="24"/>
        </w:rPr>
      </w:pPr>
    </w:p>
    <w:p w:rsidR="004D2D33" w:rsidRPr="00E15844" w:rsidRDefault="004D2D33" w:rsidP="00E15844">
      <w:pPr>
        <w:pStyle w:val="1"/>
        <w:spacing w:line="276" w:lineRule="auto"/>
        <w:ind w:firstLine="0"/>
        <w:jc w:val="center"/>
        <w:rPr>
          <w:rFonts w:ascii="Arial" w:hAnsi="Arial" w:cs="Arial"/>
          <w:sz w:val="22"/>
          <w:szCs w:val="22"/>
        </w:rPr>
      </w:pPr>
      <w:r>
        <w:rPr>
          <w:rFonts w:ascii="Arial" w:hAnsi="Arial" w:cs="Arial"/>
        </w:rPr>
        <w:lastRenderedPageBreak/>
        <w:t>Приложение З</w:t>
      </w:r>
      <w:r w:rsidRPr="004D2D33">
        <w:rPr>
          <w:rFonts w:ascii="Arial" w:hAnsi="Arial" w:cs="Arial"/>
        </w:rPr>
        <w:br/>
      </w:r>
      <w:r w:rsidRPr="00E15844">
        <w:rPr>
          <w:rFonts w:ascii="Arial" w:hAnsi="Arial" w:cs="Arial"/>
          <w:sz w:val="22"/>
          <w:szCs w:val="22"/>
        </w:rPr>
        <w:t>(рекомендуемое)</w:t>
      </w:r>
    </w:p>
    <w:p w:rsidR="00E50F67" w:rsidRPr="00943CCA" w:rsidRDefault="00E50F67" w:rsidP="00E15844">
      <w:pPr>
        <w:jc w:val="center"/>
        <w:rPr>
          <w:b/>
          <w:sz w:val="24"/>
          <w:szCs w:val="24"/>
        </w:rPr>
      </w:pPr>
      <w:r w:rsidRPr="00943CCA">
        <w:rPr>
          <w:b/>
          <w:sz w:val="24"/>
          <w:szCs w:val="24"/>
        </w:rPr>
        <w:t>Общие требования к вклеиванию стеклопакетов</w:t>
      </w:r>
    </w:p>
    <w:p w:rsidR="00E50F67" w:rsidRPr="00943CCA" w:rsidRDefault="00E50F67" w:rsidP="00E50F67">
      <w:pPr>
        <w:rPr>
          <w:sz w:val="24"/>
          <w:szCs w:val="24"/>
        </w:rPr>
      </w:pPr>
    </w:p>
    <w:p w:rsidR="004E664E" w:rsidRDefault="004E664E" w:rsidP="004E664E">
      <w:pPr>
        <w:spacing w:line="360" w:lineRule="auto"/>
        <w:jc w:val="both"/>
        <w:rPr>
          <w:sz w:val="22"/>
          <w:szCs w:val="22"/>
        </w:rPr>
      </w:pPr>
      <w:r>
        <w:rPr>
          <w:sz w:val="22"/>
          <w:szCs w:val="22"/>
          <w:lang w:eastAsia="nl-BE"/>
        </w:rPr>
        <w:t xml:space="preserve">    </w:t>
      </w:r>
      <w:r w:rsidRPr="00D067DF">
        <w:rPr>
          <w:sz w:val="22"/>
          <w:szCs w:val="22"/>
          <w:lang w:eastAsia="nl-BE"/>
        </w:rPr>
        <w:t xml:space="preserve">Необходимыми </w:t>
      </w:r>
      <w:r w:rsidRPr="00D067DF">
        <w:rPr>
          <w:sz w:val="22"/>
          <w:szCs w:val="22"/>
        </w:rPr>
        <w:t>условиями  изготовления изделий с вклеенными стеклопакетами являются:</w:t>
      </w:r>
    </w:p>
    <w:p w:rsidR="004E664E" w:rsidRPr="00D067DF" w:rsidRDefault="004E664E" w:rsidP="004E664E">
      <w:pPr>
        <w:spacing w:line="360" w:lineRule="auto"/>
        <w:jc w:val="both"/>
        <w:rPr>
          <w:sz w:val="22"/>
          <w:szCs w:val="22"/>
        </w:rPr>
      </w:pPr>
      <w:r>
        <w:rPr>
          <w:sz w:val="22"/>
          <w:szCs w:val="22"/>
        </w:rPr>
        <w:t xml:space="preserve">-  </w:t>
      </w:r>
      <w:r w:rsidRPr="00D067DF">
        <w:rPr>
          <w:sz w:val="22"/>
          <w:szCs w:val="22"/>
        </w:rPr>
        <w:t xml:space="preserve">применение </w:t>
      </w:r>
      <w:r>
        <w:rPr>
          <w:sz w:val="22"/>
          <w:szCs w:val="22"/>
        </w:rPr>
        <w:t xml:space="preserve">типа </w:t>
      </w:r>
      <w:r w:rsidRPr="00D067DF">
        <w:rPr>
          <w:sz w:val="22"/>
          <w:szCs w:val="22"/>
        </w:rPr>
        <w:t xml:space="preserve">профильной системы в соответствии с рекомендациями </w:t>
      </w:r>
      <w:proofErr w:type="spellStart"/>
      <w:r w:rsidRPr="00D067DF">
        <w:rPr>
          <w:sz w:val="22"/>
          <w:szCs w:val="22"/>
        </w:rPr>
        <w:t>системодателей</w:t>
      </w:r>
      <w:proofErr w:type="spellEnd"/>
      <w:r w:rsidRPr="00D067DF">
        <w:rPr>
          <w:sz w:val="22"/>
          <w:szCs w:val="22"/>
        </w:rPr>
        <w:t>;</w:t>
      </w:r>
    </w:p>
    <w:p w:rsidR="004E664E" w:rsidRDefault="004E664E" w:rsidP="004E664E">
      <w:pPr>
        <w:spacing w:line="360" w:lineRule="auto"/>
        <w:jc w:val="both"/>
        <w:rPr>
          <w:sz w:val="22"/>
          <w:szCs w:val="22"/>
        </w:rPr>
      </w:pPr>
      <w:r>
        <w:rPr>
          <w:sz w:val="22"/>
          <w:szCs w:val="22"/>
        </w:rPr>
        <w:t xml:space="preserve">-  </w:t>
      </w:r>
      <w:r w:rsidRPr="00D067DF">
        <w:rPr>
          <w:sz w:val="22"/>
          <w:szCs w:val="22"/>
        </w:rPr>
        <w:t>применение  клеевых систем</w:t>
      </w:r>
      <w:r>
        <w:rPr>
          <w:sz w:val="22"/>
          <w:szCs w:val="22"/>
        </w:rPr>
        <w:t>,  рекомендованных изготовителем клея;</w:t>
      </w:r>
    </w:p>
    <w:p w:rsidR="004E664E" w:rsidRPr="002824EB" w:rsidRDefault="004E664E" w:rsidP="004E664E">
      <w:pPr>
        <w:tabs>
          <w:tab w:val="left" w:pos="0"/>
        </w:tabs>
        <w:spacing w:line="360" w:lineRule="auto"/>
        <w:jc w:val="both"/>
        <w:rPr>
          <w:sz w:val="22"/>
          <w:szCs w:val="22"/>
          <w:lang w:eastAsia="nl-BE"/>
        </w:rPr>
      </w:pPr>
      <w:r w:rsidRPr="00A23E62">
        <w:rPr>
          <w:sz w:val="22"/>
          <w:szCs w:val="22"/>
          <w:lang w:eastAsia="nl-BE"/>
        </w:rPr>
        <w:t xml:space="preserve">- </w:t>
      </w:r>
      <w:r>
        <w:rPr>
          <w:sz w:val="22"/>
          <w:szCs w:val="22"/>
          <w:lang w:eastAsia="nl-BE"/>
        </w:rPr>
        <w:t xml:space="preserve"> </w:t>
      </w:r>
      <w:r w:rsidRPr="00A23E62">
        <w:rPr>
          <w:sz w:val="22"/>
          <w:szCs w:val="22"/>
          <w:lang w:eastAsia="nl-BE"/>
        </w:rPr>
        <w:t>совместимость компонентов оконной системы с компонентами клеевой системы</w:t>
      </w:r>
      <w:r>
        <w:rPr>
          <w:sz w:val="22"/>
          <w:szCs w:val="22"/>
          <w:lang w:eastAsia="nl-BE"/>
        </w:rPr>
        <w:t>,</w:t>
      </w:r>
      <w:r w:rsidRPr="00A23E62">
        <w:rPr>
          <w:sz w:val="22"/>
          <w:szCs w:val="22"/>
          <w:lang w:eastAsia="nl-BE"/>
        </w:rPr>
        <w:t xml:space="preserve"> подтвержде</w:t>
      </w:r>
      <w:r>
        <w:rPr>
          <w:sz w:val="22"/>
          <w:szCs w:val="22"/>
          <w:lang w:eastAsia="nl-BE"/>
        </w:rPr>
        <w:t>нная</w:t>
      </w:r>
      <w:r w:rsidRPr="00A23E62">
        <w:rPr>
          <w:sz w:val="22"/>
          <w:szCs w:val="22"/>
          <w:lang w:eastAsia="nl-BE"/>
        </w:rPr>
        <w:t xml:space="preserve"> соответствующими испытаниями прочностных</w:t>
      </w:r>
      <w:r>
        <w:rPr>
          <w:sz w:val="22"/>
          <w:szCs w:val="22"/>
          <w:lang w:eastAsia="nl-BE"/>
        </w:rPr>
        <w:t xml:space="preserve"> х</w:t>
      </w:r>
      <w:r w:rsidR="00C23CB2">
        <w:rPr>
          <w:sz w:val="22"/>
          <w:szCs w:val="22"/>
          <w:lang w:eastAsia="nl-BE"/>
        </w:rPr>
        <w:t>арактеристик клеевого слоя</w:t>
      </w:r>
      <w:r>
        <w:rPr>
          <w:sz w:val="22"/>
          <w:szCs w:val="22"/>
          <w:lang w:eastAsia="nl-BE"/>
        </w:rPr>
        <w:t>,  характеристик схватывания и других важных факторов.</w:t>
      </w:r>
    </w:p>
    <w:p w:rsidR="004E664E" w:rsidRDefault="004E664E" w:rsidP="004E664E">
      <w:pPr>
        <w:pStyle w:val="af4"/>
        <w:spacing w:before="0" w:beforeAutospacing="0" w:after="0" w:afterAutospacing="0" w:line="276" w:lineRule="auto"/>
        <w:rPr>
          <w:rFonts w:ascii="Arial" w:hAnsi="Arial" w:cs="Arial"/>
          <w:b/>
          <w:lang w:eastAsia="nl-BE"/>
        </w:rPr>
      </w:pPr>
      <w:r w:rsidRPr="00044E10">
        <w:rPr>
          <w:rFonts w:ascii="Arial" w:hAnsi="Arial" w:cs="Arial"/>
          <w:b/>
          <w:lang w:eastAsia="nl-BE"/>
        </w:rPr>
        <w:t xml:space="preserve">    </w:t>
      </w:r>
      <w:r w:rsidRPr="00A23E62">
        <w:rPr>
          <w:rFonts w:ascii="Arial" w:hAnsi="Arial" w:cs="Arial"/>
          <w:b/>
          <w:lang w:eastAsia="nl-BE"/>
        </w:rPr>
        <w:t>Совместимость</w:t>
      </w:r>
    </w:p>
    <w:p w:rsidR="004E664E" w:rsidRDefault="004E664E" w:rsidP="004E664E">
      <w:pPr>
        <w:pStyle w:val="ae"/>
        <w:tabs>
          <w:tab w:val="left" w:pos="1134"/>
        </w:tabs>
        <w:spacing w:line="360" w:lineRule="auto"/>
        <w:ind w:left="0"/>
        <w:jc w:val="both"/>
        <w:rPr>
          <w:sz w:val="22"/>
          <w:szCs w:val="24"/>
        </w:rPr>
      </w:pPr>
      <w:r>
        <w:rPr>
          <w:rFonts w:ascii="Myriad Pro" w:hAnsi="Myriad Pro"/>
          <w:sz w:val="22"/>
          <w:szCs w:val="24"/>
        </w:rPr>
        <w:t xml:space="preserve">    </w:t>
      </w:r>
      <w:r>
        <w:rPr>
          <w:sz w:val="22"/>
          <w:szCs w:val="24"/>
        </w:rPr>
        <w:t>К</w:t>
      </w:r>
      <w:r w:rsidRPr="005A4E98">
        <w:rPr>
          <w:sz w:val="22"/>
          <w:szCs w:val="24"/>
        </w:rPr>
        <w:t xml:space="preserve">омпоненты </w:t>
      </w:r>
      <w:r>
        <w:rPr>
          <w:sz w:val="22"/>
          <w:szCs w:val="24"/>
        </w:rPr>
        <w:t xml:space="preserve"> различных систем  </w:t>
      </w:r>
      <w:r w:rsidRPr="005A4E98">
        <w:rPr>
          <w:sz w:val="22"/>
          <w:szCs w:val="24"/>
        </w:rPr>
        <w:t>счи</w:t>
      </w:r>
      <w:r>
        <w:rPr>
          <w:sz w:val="22"/>
          <w:szCs w:val="24"/>
        </w:rPr>
        <w:t>таются совместимыми, если они</w:t>
      </w:r>
      <w:r w:rsidRPr="005A4E98">
        <w:rPr>
          <w:sz w:val="22"/>
          <w:szCs w:val="24"/>
        </w:rPr>
        <w:t xml:space="preserve"> в процессе работы не оказывают негативного влияния </w:t>
      </w:r>
      <w:r>
        <w:rPr>
          <w:sz w:val="22"/>
          <w:szCs w:val="24"/>
        </w:rPr>
        <w:t xml:space="preserve"> друг на друга при прямом либо </w:t>
      </w:r>
      <w:r w:rsidRPr="005A4E98">
        <w:rPr>
          <w:sz w:val="22"/>
          <w:szCs w:val="24"/>
        </w:rPr>
        <w:t xml:space="preserve">косвенном (через диффузионно-открытые третьи материалы) контакте. </w:t>
      </w:r>
      <w:r>
        <w:rPr>
          <w:sz w:val="22"/>
          <w:szCs w:val="24"/>
        </w:rPr>
        <w:t xml:space="preserve">  </w:t>
      </w:r>
    </w:p>
    <w:p w:rsidR="004E664E" w:rsidRDefault="004E664E" w:rsidP="004E664E">
      <w:pPr>
        <w:tabs>
          <w:tab w:val="left" w:pos="0"/>
        </w:tabs>
        <w:spacing w:line="360" w:lineRule="auto"/>
        <w:jc w:val="both"/>
        <w:rPr>
          <w:sz w:val="22"/>
          <w:szCs w:val="22"/>
          <w:lang w:eastAsia="nl-BE"/>
        </w:rPr>
      </w:pPr>
      <w:r>
        <w:rPr>
          <w:sz w:val="22"/>
          <w:szCs w:val="22"/>
          <w:lang w:eastAsia="nl-BE"/>
        </w:rPr>
        <w:t xml:space="preserve">     Совместимость</w:t>
      </w:r>
      <w:r w:rsidRPr="00A23E62">
        <w:rPr>
          <w:sz w:val="22"/>
          <w:szCs w:val="22"/>
          <w:lang w:eastAsia="nl-BE"/>
        </w:rPr>
        <w:t xml:space="preserve"> оконной системы с компонентами клеевой системы должна бы</w:t>
      </w:r>
      <w:r>
        <w:rPr>
          <w:sz w:val="22"/>
          <w:szCs w:val="22"/>
          <w:lang w:eastAsia="nl-BE"/>
        </w:rPr>
        <w:t>ть подтверждена</w:t>
      </w:r>
      <w:r w:rsidRPr="00A23E62">
        <w:rPr>
          <w:sz w:val="22"/>
          <w:szCs w:val="22"/>
          <w:lang w:eastAsia="nl-BE"/>
        </w:rPr>
        <w:t xml:space="preserve"> испытаниями прочностных</w:t>
      </w:r>
      <w:r>
        <w:rPr>
          <w:sz w:val="22"/>
          <w:szCs w:val="22"/>
          <w:lang w:eastAsia="nl-BE"/>
        </w:rPr>
        <w:t xml:space="preserve"> характеристик клеевого слоя </w:t>
      </w:r>
      <w:r w:rsidRPr="002344FC">
        <w:rPr>
          <w:sz w:val="22"/>
          <w:szCs w:val="22"/>
          <w:lang w:eastAsia="nl-BE"/>
        </w:rPr>
        <w:t>(</w:t>
      </w:r>
      <w:r>
        <w:rPr>
          <w:sz w:val="22"/>
          <w:szCs w:val="22"/>
          <w:lang w:eastAsia="nl-BE"/>
        </w:rPr>
        <w:t xml:space="preserve">адгезия, </w:t>
      </w:r>
      <w:proofErr w:type="spellStart"/>
      <w:r w:rsidRPr="002344FC">
        <w:rPr>
          <w:sz w:val="22"/>
          <w:szCs w:val="22"/>
          <w:lang w:eastAsia="nl-BE"/>
        </w:rPr>
        <w:t>когезия</w:t>
      </w:r>
      <w:proofErr w:type="spellEnd"/>
      <w:r w:rsidRPr="002344FC">
        <w:rPr>
          <w:sz w:val="22"/>
          <w:szCs w:val="22"/>
          <w:lang w:eastAsia="nl-BE"/>
        </w:rPr>
        <w:t>, ползучесть</w:t>
      </w:r>
      <w:r>
        <w:rPr>
          <w:sz w:val="22"/>
          <w:szCs w:val="22"/>
          <w:lang w:eastAsia="nl-BE"/>
        </w:rPr>
        <w:t xml:space="preserve"> и пр.</w:t>
      </w:r>
      <w:r w:rsidRPr="002344FC">
        <w:rPr>
          <w:sz w:val="22"/>
          <w:szCs w:val="22"/>
          <w:lang w:eastAsia="nl-BE"/>
        </w:rPr>
        <w:t>)</w:t>
      </w:r>
      <w:r>
        <w:rPr>
          <w:sz w:val="22"/>
          <w:szCs w:val="22"/>
          <w:lang w:eastAsia="nl-BE"/>
        </w:rPr>
        <w:t xml:space="preserve">, устойчивости к ультрафиолету и термическим нагрузкам,  характеристик схватывания и других важных факторов, а также  испытаниями  взаимного влияния </w:t>
      </w:r>
      <w:r w:rsidRPr="00044E10">
        <w:rPr>
          <w:sz w:val="22"/>
          <w:szCs w:val="22"/>
          <w:lang w:eastAsia="nl-BE"/>
        </w:rPr>
        <w:t xml:space="preserve"> контактирующих материалов оконного блока</w:t>
      </w:r>
      <w:r>
        <w:rPr>
          <w:sz w:val="22"/>
          <w:szCs w:val="22"/>
          <w:lang w:eastAsia="nl-BE"/>
        </w:rPr>
        <w:t xml:space="preserve">  и клеевой системы ( силу сцепления, </w:t>
      </w:r>
      <w:r w:rsidRPr="00044E10">
        <w:rPr>
          <w:sz w:val="22"/>
          <w:szCs w:val="22"/>
          <w:lang w:eastAsia="nl-BE"/>
        </w:rPr>
        <w:t>адгезию к основанию</w:t>
      </w:r>
      <w:r>
        <w:rPr>
          <w:sz w:val="22"/>
          <w:szCs w:val="22"/>
          <w:lang w:eastAsia="nl-BE"/>
        </w:rPr>
        <w:t xml:space="preserve"> и пр.). Установленные характеристики</w:t>
      </w:r>
      <w:r w:rsidRPr="00044E10">
        <w:rPr>
          <w:sz w:val="22"/>
          <w:szCs w:val="22"/>
          <w:lang w:eastAsia="nl-BE"/>
        </w:rPr>
        <w:t xml:space="preserve"> оценивают совм</w:t>
      </w:r>
      <w:r>
        <w:rPr>
          <w:sz w:val="22"/>
          <w:szCs w:val="22"/>
          <w:lang w:eastAsia="nl-BE"/>
        </w:rPr>
        <w:t xml:space="preserve">естимость   оконных профильных систем  с конкретной клеевой системой.  </w:t>
      </w:r>
    </w:p>
    <w:p w:rsidR="004E664E" w:rsidRPr="00A23E62" w:rsidRDefault="004E664E" w:rsidP="004E664E">
      <w:pPr>
        <w:tabs>
          <w:tab w:val="left" w:pos="0"/>
        </w:tabs>
        <w:spacing w:line="276" w:lineRule="auto"/>
        <w:jc w:val="both"/>
        <w:rPr>
          <w:b/>
          <w:sz w:val="22"/>
          <w:szCs w:val="22"/>
          <w:lang w:eastAsia="nl-BE"/>
        </w:rPr>
      </w:pPr>
      <w:r>
        <w:rPr>
          <w:b/>
          <w:sz w:val="24"/>
          <w:szCs w:val="24"/>
          <w:lang w:eastAsia="nl-BE"/>
        </w:rPr>
        <w:t xml:space="preserve">     </w:t>
      </w:r>
      <w:r w:rsidRPr="00A23E62">
        <w:rPr>
          <w:b/>
          <w:sz w:val="24"/>
          <w:szCs w:val="24"/>
          <w:lang w:eastAsia="nl-BE"/>
        </w:rPr>
        <w:t>Свойства клеевых материалов</w:t>
      </w:r>
    </w:p>
    <w:p w:rsidR="004E664E" w:rsidRPr="00232883" w:rsidRDefault="004E664E" w:rsidP="004E664E">
      <w:pPr>
        <w:tabs>
          <w:tab w:val="left" w:pos="0"/>
        </w:tabs>
        <w:spacing w:line="360" w:lineRule="auto"/>
        <w:jc w:val="both"/>
        <w:rPr>
          <w:sz w:val="22"/>
          <w:szCs w:val="22"/>
          <w:lang w:eastAsia="nl-BE"/>
        </w:rPr>
      </w:pPr>
      <w:r w:rsidRPr="00232883">
        <w:rPr>
          <w:sz w:val="22"/>
          <w:szCs w:val="22"/>
          <w:lang w:eastAsia="nl-BE"/>
        </w:rPr>
        <w:t xml:space="preserve">  </w:t>
      </w:r>
      <w:r>
        <w:rPr>
          <w:sz w:val="22"/>
          <w:szCs w:val="22"/>
          <w:lang w:eastAsia="nl-BE"/>
        </w:rPr>
        <w:t xml:space="preserve">   </w:t>
      </w:r>
      <w:r w:rsidRPr="00232883">
        <w:rPr>
          <w:sz w:val="22"/>
          <w:szCs w:val="22"/>
          <w:lang w:eastAsia="nl-BE"/>
        </w:rPr>
        <w:t>Основными свойствами клеевых</w:t>
      </w:r>
      <w:r>
        <w:rPr>
          <w:sz w:val="22"/>
          <w:szCs w:val="22"/>
          <w:lang w:eastAsia="nl-BE"/>
        </w:rPr>
        <w:t xml:space="preserve"> материа</w:t>
      </w:r>
      <w:r w:rsidR="00332A98">
        <w:rPr>
          <w:sz w:val="22"/>
          <w:szCs w:val="22"/>
          <w:lang w:eastAsia="nl-BE"/>
        </w:rPr>
        <w:t>лов являются адгезия</w:t>
      </w:r>
      <w:r w:rsidRPr="00232883">
        <w:rPr>
          <w:sz w:val="22"/>
          <w:szCs w:val="22"/>
          <w:lang w:eastAsia="nl-BE"/>
        </w:rPr>
        <w:t xml:space="preserve">, </w:t>
      </w:r>
      <w:proofErr w:type="spellStart"/>
      <w:r w:rsidRPr="00232883">
        <w:rPr>
          <w:sz w:val="22"/>
          <w:szCs w:val="22"/>
          <w:lang w:eastAsia="nl-BE"/>
        </w:rPr>
        <w:t>когезия</w:t>
      </w:r>
      <w:proofErr w:type="spellEnd"/>
      <w:r w:rsidRPr="00232883">
        <w:rPr>
          <w:sz w:val="22"/>
          <w:szCs w:val="22"/>
          <w:lang w:eastAsia="nl-BE"/>
        </w:rPr>
        <w:t xml:space="preserve"> </w:t>
      </w:r>
      <w:r>
        <w:rPr>
          <w:sz w:val="22"/>
          <w:szCs w:val="22"/>
          <w:lang w:eastAsia="nl-BE"/>
        </w:rPr>
        <w:t>(внутренняя прочность</w:t>
      </w:r>
      <w:r w:rsidRPr="00232883">
        <w:rPr>
          <w:sz w:val="22"/>
          <w:szCs w:val="22"/>
          <w:lang w:eastAsia="nl-BE"/>
        </w:rPr>
        <w:t xml:space="preserve">) и ползучесть при длительной нагрузке. </w:t>
      </w:r>
    </w:p>
    <w:p w:rsidR="004E664E" w:rsidRPr="002344FC" w:rsidRDefault="004E664E" w:rsidP="004E664E">
      <w:pPr>
        <w:tabs>
          <w:tab w:val="left" w:pos="0"/>
        </w:tabs>
        <w:spacing w:line="360" w:lineRule="auto"/>
        <w:jc w:val="both"/>
        <w:rPr>
          <w:sz w:val="22"/>
          <w:szCs w:val="22"/>
          <w:lang w:eastAsia="nl-BE"/>
        </w:rPr>
      </w:pPr>
      <w:r>
        <w:rPr>
          <w:sz w:val="22"/>
          <w:szCs w:val="22"/>
          <w:lang w:eastAsia="nl-BE"/>
        </w:rPr>
        <w:t xml:space="preserve">     Х</w:t>
      </w:r>
      <w:r w:rsidRPr="00232883">
        <w:rPr>
          <w:sz w:val="22"/>
          <w:szCs w:val="22"/>
          <w:lang w:eastAsia="nl-BE"/>
        </w:rPr>
        <w:t>арактеристик</w:t>
      </w:r>
      <w:r>
        <w:rPr>
          <w:sz w:val="22"/>
          <w:szCs w:val="22"/>
          <w:lang w:eastAsia="nl-BE"/>
        </w:rPr>
        <w:t>и клеевых систем – низко- и высокомодульных клеевых  материалов</w:t>
      </w:r>
      <w:r w:rsidRPr="00232883">
        <w:rPr>
          <w:sz w:val="22"/>
          <w:szCs w:val="22"/>
          <w:lang w:eastAsia="nl-BE"/>
        </w:rPr>
        <w:t xml:space="preserve"> (классы </w:t>
      </w:r>
      <w:r w:rsidRPr="00232883">
        <w:rPr>
          <w:sz w:val="22"/>
          <w:szCs w:val="22"/>
          <w:lang w:val="en-US" w:eastAsia="nl-BE"/>
        </w:rPr>
        <w:t>W</w:t>
      </w:r>
      <w:r w:rsidRPr="00232883">
        <w:rPr>
          <w:sz w:val="22"/>
          <w:szCs w:val="22"/>
          <w:lang w:eastAsia="nl-BE"/>
        </w:rPr>
        <w:t xml:space="preserve"> и </w:t>
      </w:r>
      <w:r w:rsidRPr="00232883">
        <w:rPr>
          <w:sz w:val="22"/>
          <w:szCs w:val="22"/>
          <w:lang w:val="en-US" w:eastAsia="nl-BE"/>
        </w:rPr>
        <w:t>H</w:t>
      </w:r>
      <w:r>
        <w:rPr>
          <w:sz w:val="22"/>
          <w:szCs w:val="22"/>
          <w:lang w:eastAsia="nl-BE"/>
        </w:rPr>
        <w:t xml:space="preserve">), а также контактных  клеевых  лент, определяются испытаниями. </w:t>
      </w:r>
    </w:p>
    <w:p w:rsidR="004E664E" w:rsidRPr="000104CF" w:rsidRDefault="004E664E" w:rsidP="004E664E">
      <w:pPr>
        <w:tabs>
          <w:tab w:val="left" w:pos="0"/>
        </w:tabs>
        <w:spacing w:line="360" w:lineRule="auto"/>
        <w:jc w:val="both"/>
        <w:rPr>
          <w:color w:val="C00000"/>
          <w:sz w:val="22"/>
          <w:szCs w:val="22"/>
          <w:lang w:eastAsia="nl-BE"/>
        </w:rPr>
      </w:pPr>
      <w:r w:rsidRPr="00232883">
        <w:rPr>
          <w:sz w:val="22"/>
          <w:szCs w:val="22"/>
          <w:lang w:eastAsia="nl-BE"/>
        </w:rPr>
        <w:t xml:space="preserve">    </w:t>
      </w:r>
      <w:r>
        <w:rPr>
          <w:sz w:val="22"/>
          <w:szCs w:val="22"/>
          <w:lang w:eastAsia="nl-BE"/>
        </w:rPr>
        <w:t xml:space="preserve"> </w:t>
      </w:r>
      <w:r w:rsidRPr="00232883">
        <w:rPr>
          <w:sz w:val="22"/>
          <w:szCs w:val="22"/>
          <w:lang w:eastAsia="nl-BE"/>
        </w:rPr>
        <w:t>Механические парам</w:t>
      </w:r>
      <w:r>
        <w:rPr>
          <w:sz w:val="22"/>
          <w:szCs w:val="22"/>
          <w:lang w:eastAsia="nl-BE"/>
        </w:rPr>
        <w:t xml:space="preserve">етры, полученные в результате </w:t>
      </w:r>
      <w:r w:rsidRPr="00232883">
        <w:rPr>
          <w:sz w:val="22"/>
          <w:szCs w:val="22"/>
          <w:lang w:eastAsia="nl-BE"/>
        </w:rPr>
        <w:t>испытаний, определяют клеевую способность системы и являются базой для выбора конструктивного испо</w:t>
      </w:r>
      <w:r>
        <w:rPr>
          <w:sz w:val="22"/>
          <w:szCs w:val="22"/>
          <w:lang w:eastAsia="nl-BE"/>
        </w:rPr>
        <w:t>лнения оконных (дверных) блоков с вклеенными стеклопакетами</w:t>
      </w:r>
      <w:r w:rsidRPr="00232883">
        <w:rPr>
          <w:color w:val="C00000"/>
          <w:sz w:val="22"/>
          <w:szCs w:val="22"/>
          <w:lang w:eastAsia="nl-BE"/>
        </w:rPr>
        <w:t>.</w:t>
      </w:r>
    </w:p>
    <w:p w:rsidR="004E664E" w:rsidRPr="009E641D" w:rsidRDefault="004E664E" w:rsidP="004E664E">
      <w:pPr>
        <w:tabs>
          <w:tab w:val="left" w:pos="0"/>
          <w:tab w:val="left" w:pos="426"/>
          <w:tab w:val="left" w:pos="1134"/>
        </w:tabs>
        <w:spacing w:line="276" w:lineRule="auto"/>
        <w:jc w:val="both"/>
        <w:rPr>
          <w:b/>
          <w:sz w:val="24"/>
          <w:szCs w:val="24"/>
          <w:lang w:eastAsia="nl-BE"/>
        </w:rPr>
      </w:pPr>
      <w:r w:rsidRPr="009E641D">
        <w:rPr>
          <w:b/>
          <w:sz w:val="24"/>
          <w:szCs w:val="24"/>
          <w:lang w:eastAsia="nl-BE"/>
        </w:rPr>
        <w:t xml:space="preserve">    </w:t>
      </w:r>
      <w:r>
        <w:rPr>
          <w:b/>
          <w:sz w:val="24"/>
          <w:szCs w:val="24"/>
          <w:lang w:eastAsia="nl-BE"/>
        </w:rPr>
        <w:t xml:space="preserve"> </w:t>
      </w:r>
      <w:r w:rsidRPr="009E641D">
        <w:rPr>
          <w:b/>
          <w:sz w:val="24"/>
          <w:szCs w:val="24"/>
          <w:lang w:eastAsia="nl-BE"/>
        </w:rPr>
        <w:t>Классификация клеевых систем</w:t>
      </w:r>
    </w:p>
    <w:p w:rsidR="004E664E" w:rsidRPr="00232883" w:rsidRDefault="004E664E" w:rsidP="004E664E">
      <w:pPr>
        <w:tabs>
          <w:tab w:val="left" w:pos="0"/>
          <w:tab w:val="left" w:pos="426"/>
          <w:tab w:val="left" w:pos="1134"/>
        </w:tabs>
        <w:spacing w:line="360" w:lineRule="auto"/>
        <w:jc w:val="both"/>
        <w:rPr>
          <w:sz w:val="22"/>
          <w:szCs w:val="22"/>
          <w:lang w:eastAsia="nl-BE"/>
        </w:rPr>
      </w:pPr>
      <w:r>
        <w:rPr>
          <w:sz w:val="22"/>
          <w:szCs w:val="22"/>
          <w:lang w:eastAsia="nl-BE"/>
        </w:rPr>
        <w:t xml:space="preserve">     </w:t>
      </w:r>
      <w:r w:rsidRPr="00232883">
        <w:rPr>
          <w:sz w:val="22"/>
          <w:szCs w:val="22"/>
          <w:lang w:eastAsia="nl-BE"/>
        </w:rPr>
        <w:t>К</w:t>
      </w:r>
      <w:r>
        <w:rPr>
          <w:sz w:val="22"/>
          <w:szCs w:val="22"/>
          <w:lang w:eastAsia="nl-BE"/>
        </w:rPr>
        <w:t xml:space="preserve">леевые системы  </w:t>
      </w:r>
      <w:r w:rsidRPr="00232883">
        <w:rPr>
          <w:sz w:val="22"/>
          <w:szCs w:val="22"/>
          <w:lang w:eastAsia="nl-BE"/>
        </w:rPr>
        <w:t>для вк</w:t>
      </w:r>
      <w:r>
        <w:rPr>
          <w:sz w:val="22"/>
          <w:szCs w:val="22"/>
          <w:lang w:eastAsia="nl-BE"/>
        </w:rPr>
        <w:t>леивания стеклопакетов в ПВХ конструкции  разделяют</w:t>
      </w:r>
      <w:r w:rsidRPr="00232883">
        <w:rPr>
          <w:sz w:val="22"/>
          <w:szCs w:val="22"/>
          <w:lang w:eastAsia="nl-BE"/>
        </w:rPr>
        <w:t xml:space="preserve"> на два класса:</w:t>
      </w:r>
    </w:p>
    <w:p w:rsidR="004E664E" w:rsidRPr="00232883" w:rsidRDefault="004E664E" w:rsidP="004E664E">
      <w:pPr>
        <w:tabs>
          <w:tab w:val="left" w:pos="0"/>
          <w:tab w:val="left" w:pos="426"/>
          <w:tab w:val="left" w:pos="1134"/>
        </w:tabs>
        <w:spacing w:line="360" w:lineRule="auto"/>
        <w:jc w:val="both"/>
        <w:rPr>
          <w:sz w:val="22"/>
          <w:szCs w:val="22"/>
          <w:lang w:eastAsia="nl-BE"/>
        </w:rPr>
      </w:pPr>
      <w:r w:rsidRPr="00232883">
        <w:rPr>
          <w:sz w:val="22"/>
          <w:szCs w:val="22"/>
          <w:lang w:eastAsia="nl-BE"/>
        </w:rPr>
        <w:t>-</w:t>
      </w:r>
      <w:r w:rsidRPr="00232883">
        <w:rPr>
          <w:sz w:val="22"/>
          <w:szCs w:val="22"/>
          <w:lang w:eastAsia="nl-BE"/>
        </w:rPr>
        <w:tab/>
        <w:t xml:space="preserve">класс </w:t>
      </w:r>
      <w:r w:rsidRPr="00232883">
        <w:rPr>
          <w:sz w:val="22"/>
          <w:szCs w:val="22"/>
          <w:lang w:val="en-US" w:eastAsia="nl-BE"/>
        </w:rPr>
        <w:t>W</w:t>
      </w:r>
      <w:r w:rsidRPr="00232883">
        <w:rPr>
          <w:sz w:val="22"/>
          <w:szCs w:val="22"/>
          <w:lang w:eastAsia="nl-BE"/>
        </w:rPr>
        <w:t>:</w:t>
      </w:r>
    </w:p>
    <w:p w:rsidR="004E664E" w:rsidRPr="00232883" w:rsidRDefault="004E664E" w:rsidP="004E664E">
      <w:pPr>
        <w:tabs>
          <w:tab w:val="left" w:pos="0"/>
          <w:tab w:val="left" w:pos="426"/>
          <w:tab w:val="left" w:pos="709"/>
        </w:tabs>
        <w:spacing w:line="360" w:lineRule="auto"/>
        <w:jc w:val="both"/>
        <w:rPr>
          <w:sz w:val="22"/>
          <w:szCs w:val="22"/>
          <w:lang w:eastAsia="nl-BE"/>
        </w:rPr>
      </w:pPr>
      <w:r w:rsidRPr="00232883">
        <w:rPr>
          <w:sz w:val="22"/>
          <w:szCs w:val="22"/>
          <w:lang w:eastAsia="nl-BE"/>
        </w:rPr>
        <w:tab/>
        <w:t>-</w:t>
      </w:r>
      <w:r w:rsidRPr="00232883">
        <w:rPr>
          <w:sz w:val="22"/>
          <w:szCs w:val="22"/>
          <w:lang w:eastAsia="nl-BE"/>
        </w:rPr>
        <w:tab/>
        <w:t xml:space="preserve">система клеев с твёрдостью по </w:t>
      </w:r>
      <w:proofErr w:type="spellStart"/>
      <w:r w:rsidRPr="00232883">
        <w:rPr>
          <w:sz w:val="22"/>
          <w:szCs w:val="22"/>
          <w:lang w:eastAsia="nl-BE"/>
        </w:rPr>
        <w:t>Шору</w:t>
      </w:r>
      <w:proofErr w:type="spellEnd"/>
      <w:r w:rsidRPr="00232883">
        <w:rPr>
          <w:sz w:val="22"/>
          <w:szCs w:val="22"/>
          <w:lang w:eastAsia="nl-BE"/>
        </w:rPr>
        <w:t xml:space="preserve"> А &lt; 70,</w:t>
      </w:r>
    </w:p>
    <w:p w:rsidR="004E664E" w:rsidRPr="00232883" w:rsidRDefault="004E664E" w:rsidP="004E664E">
      <w:pPr>
        <w:tabs>
          <w:tab w:val="left" w:pos="0"/>
          <w:tab w:val="left" w:pos="426"/>
          <w:tab w:val="left" w:pos="709"/>
        </w:tabs>
        <w:spacing w:line="360" w:lineRule="auto"/>
        <w:jc w:val="both"/>
        <w:rPr>
          <w:sz w:val="22"/>
          <w:szCs w:val="22"/>
          <w:lang w:eastAsia="nl-BE"/>
        </w:rPr>
      </w:pPr>
      <w:r w:rsidRPr="00232883">
        <w:rPr>
          <w:sz w:val="22"/>
          <w:szCs w:val="22"/>
          <w:lang w:eastAsia="nl-BE"/>
        </w:rPr>
        <w:tab/>
        <w:t>-</w:t>
      </w:r>
      <w:r w:rsidRPr="00232883">
        <w:rPr>
          <w:sz w:val="22"/>
          <w:szCs w:val="22"/>
          <w:lang w:eastAsia="nl-BE"/>
        </w:rPr>
        <w:tab/>
        <w:t>систе</w:t>
      </w:r>
      <w:r>
        <w:rPr>
          <w:sz w:val="22"/>
          <w:szCs w:val="22"/>
          <w:lang w:eastAsia="nl-BE"/>
        </w:rPr>
        <w:t>ма клеевых лент (одно - и много</w:t>
      </w:r>
      <w:r w:rsidRPr="00232883">
        <w:rPr>
          <w:sz w:val="22"/>
          <w:szCs w:val="22"/>
          <w:lang w:eastAsia="nl-BE"/>
        </w:rPr>
        <w:t>слойных),</w:t>
      </w:r>
    </w:p>
    <w:p w:rsidR="004E664E" w:rsidRPr="00232883" w:rsidRDefault="004E664E" w:rsidP="004E664E">
      <w:pPr>
        <w:tabs>
          <w:tab w:val="left" w:pos="0"/>
          <w:tab w:val="left" w:pos="426"/>
          <w:tab w:val="left" w:pos="709"/>
        </w:tabs>
        <w:spacing w:line="360" w:lineRule="auto"/>
        <w:jc w:val="both"/>
        <w:rPr>
          <w:sz w:val="22"/>
          <w:szCs w:val="22"/>
          <w:lang w:eastAsia="nl-BE"/>
        </w:rPr>
      </w:pPr>
      <w:r w:rsidRPr="00232883">
        <w:rPr>
          <w:sz w:val="22"/>
          <w:szCs w:val="22"/>
          <w:lang w:eastAsia="nl-BE"/>
        </w:rPr>
        <w:t>-</w:t>
      </w:r>
      <w:r w:rsidRPr="00232883">
        <w:rPr>
          <w:sz w:val="22"/>
          <w:szCs w:val="22"/>
          <w:lang w:eastAsia="nl-BE"/>
        </w:rPr>
        <w:tab/>
        <w:t xml:space="preserve">класс </w:t>
      </w:r>
      <w:r w:rsidRPr="00232883">
        <w:rPr>
          <w:sz w:val="22"/>
          <w:szCs w:val="22"/>
          <w:lang w:val="en-US" w:eastAsia="nl-BE"/>
        </w:rPr>
        <w:t>H</w:t>
      </w:r>
      <w:r w:rsidRPr="00232883">
        <w:rPr>
          <w:sz w:val="22"/>
          <w:szCs w:val="22"/>
          <w:lang w:eastAsia="nl-BE"/>
        </w:rPr>
        <w:t>:</w:t>
      </w:r>
    </w:p>
    <w:p w:rsidR="004E664E" w:rsidRPr="00232883" w:rsidRDefault="004E664E" w:rsidP="004E664E">
      <w:pPr>
        <w:tabs>
          <w:tab w:val="left" w:pos="0"/>
          <w:tab w:val="left" w:pos="426"/>
          <w:tab w:val="left" w:pos="709"/>
        </w:tabs>
        <w:spacing w:line="360" w:lineRule="auto"/>
        <w:jc w:val="both"/>
        <w:rPr>
          <w:sz w:val="22"/>
          <w:szCs w:val="22"/>
          <w:lang w:eastAsia="nl-BE"/>
        </w:rPr>
      </w:pPr>
      <w:r w:rsidRPr="00232883">
        <w:rPr>
          <w:sz w:val="22"/>
          <w:szCs w:val="22"/>
          <w:lang w:eastAsia="nl-BE"/>
        </w:rPr>
        <w:tab/>
        <w:t>-</w:t>
      </w:r>
      <w:r w:rsidRPr="00232883">
        <w:rPr>
          <w:sz w:val="22"/>
          <w:szCs w:val="22"/>
          <w:lang w:eastAsia="nl-BE"/>
        </w:rPr>
        <w:tab/>
        <w:t xml:space="preserve">система клеев с твёрдостью по </w:t>
      </w:r>
      <w:proofErr w:type="spellStart"/>
      <w:r w:rsidRPr="00232883">
        <w:rPr>
          <w:sz w:val="22"/>
          <w:szCs w:val="22"/>
          <w:lang w:eastAsia="nl-BE"/>
        </w:rPr>
        <w:t>Шору</w:t>
      </w:r>
      <w:proofErr w:type="spellEnd"/>
      <w:r w:rsidRPr="00232883">
        <w:rPr>
          <w:sz w:val="22"/>
          <w:szCs w:val="22"/>
          <w:lang w:eastAsia="nl-BE"/>
        </w:rPr>
        <w:t xml:space="preserve"> А ≥ 70.</w:t>
      </w:r>
    </w:p>
    <w:p w:rsidR="004E664E" w:rsidRDefault="004E664E" w:rsidP="004E664E">
      <w:pPr>
        <w:tabs>
          <w:tab w:val="left" w:pos="0"/>
          <w:tab w:val="left" w:pos="426"/>
          <w:tab w:val="left" w:pos="709"/>
        </w:tabs>
        <w:spacing w:line="360" w:lineRule="auto"/>
        <w:jc w:val="both"/>
        <w:rPr>
          <w:sz w:val="22"/>
          <w:szCs w:val="22"/>
          <w:lang w:eastAsia="nl-BE"/>
        </w:rPr>
      </w:pPr>
      <w:r>
        <w:rPr>
          <w:sz w:val="22"/>
          <w:szCs w:val="22"/>
          <w:lang w:eastAsia="nl-BE"/>
        </w:rPr>
        <w:t xml:space="preserve">      </w:t>
      </w:r>
      <w:r w:rsidRPr="00232883">
        <w:rPr>
          <w:sz w:val="22"/>
          <w:szCs w:val="22"/>
          <w:lang w:eastAsia="nl-BE"/>
        </w:rPr>
        <w:t xml:space="preserve">Клеевые системы, которые в зоне контакта со стеклопакетом имеют температуру выше </w:t>
      </w:r>
      <w:r w:rsidRPr="00232883">
        <w:rPr>
          <w:sz w:val="22"/>
          <w:szCs w:val="22"/>
          <w:lang w:eastAsia="nl-BE"/>
        </w:rPr>
        <w:lastRenderedPageBreak/>
        <w:t>комнатной (23</w:t>
      </w:r>
      <w:r w:rsidRPr="00232883">
        <w:rPr>
          <w:sz w:val="22"/>
          <w:szCs w:val="22"/>
          <w:lang w:eastAsia="nl-BE"/>
        </w:rPr>
        <w:sym w:font="Symbol" w:char="F0B0"/>
      </w:r>
      <w:r w:rsidRPr="00232883">
        <w:rPr>
          <w:sz w:val="22"/>
          <w:szCs w:val="22"/>
          <w:lang w:eastAsia="nl-BE"/>
        </w:rPr>
        <w:t xml:space="preserve">С), могут быть также отнесены к классу </w:t>
      </w:r>
      <w:r w:rsidRPr="00232883">
        <w:rPr>
          <w:sz w:val="22"/>
          <w:szCs w:val="22"/>
          <w:lang w:val="en-US" w:eastAsia="nl-BE"/>
        </w:rPr>
        <w:t>H</w:t>
      </w:r>
      <w:r w:rsidRPr="00232883">
        <w:rPr>
          <w:sz w:val="22"/>
          <w:szCs w:val="22"/>
          <w:lang w:eastAsia="nl-BE"/>
        </w:rPr>
        <w:t>.</w:t>
      </w:r>
    </w:p>
    <w:p w:rsidR="004E664E" w:rsidRPr="00044E10" w:rsidRDefault="004E664E" w:rsidP="004E664E">
      <w:pPr>
        <w:tabs>
          <w:tab w:val="left" w:pos="0"/>
          <w:tab w:val="left" w:pos="426"/>
          <w:tab w:val="left" w:pos="709"/>
        </w:tabs>
        <w:spacing w:line="360" w:lineRule="auto"/>
        <w:jc w:val="both"/>
        <w:rPr>
          <w:sz w:val="22"/>
          <w:szCs w:val="22"/>
          <w:lang w:eastAsia="nl-BE"/>
        </w:rPr>
      </w:pPr>
      <w:r w:rsidRPr="00044E10">
        <w:rPr>
          <w:sz w:val="22"/>
          <w:szCs w:val="22"/>
          <w:lang w:eastAsia="nl-BE"/>
        </w:rPr>
        <w:t xml:space="preserve">    </w:t>
      </w:r>
      <w:r>
        <w:rPr>
          <w:sz w:val="22"/>
          <w:szCs w:val="22"/>
          <w:lang w:eastAsia="nl-BE"/>
        </w:rPr>
        <w:t xml:space="preserve">  </w:t>
      </w:r>
      <w:r w:rsidRPr="00044E10">
        <w:rPr>
          <w:sz w:val="22"/>
          <w:szCs w:val="22"/>
          <w:lang w:eastAsia="nl-BE"/>
        </w:rPr>
        <w:t>При выборе клеевых систем необходимо учитывать тип оконных</w:t>
      </w:r>
      <w:r>
        <w:rPr>
          <w:sz w:val="22"/>
          <w:szCs w:val="22"/>
          <w:lang w:eastAsia="nl-BE"/>
        </w:rPr>
        <w:t xml:space="preserve"> (дверных)</w:t>
      </w:r>
      <w:r w:rsidRPr="00044E10">
        <w:rPr>
          <w:sz w:val="22"/>
          <w:szCs w:val="22"/>
          <w:lang w:eastAsia="nl-BE"/>
        </w:rPr>
        <w:t xml:space="preserve"> конструкций для вклеивания, вид открывания, р</w:t>
      </w:r>
      <w:r>
        <w:rPr>
          <w:sz w:val="22"/>
          <w:szCs w:val="22"/>
          <w:lang w:eastAsia="nl-BE"/>
        </w:rPr>
        <w:t xml:space="preserve">азмеры  и массу </w:t>
      </w:r>
      <w:proofErr w:type="spellStart"/>
      <w:r>
        <w:rPr>
          <w:sz w:val="22"/>
          <w:szCs w:val="22"/>
          <w:lang w:eastAsia="nl-BE"/>
        </w:rPr>
        <w:t>створочных</w:t>
      </w:r>
      <w:proofErr w:type="spellEnd"/>
      <w:r>
        <w:rPr>
          <w:sz w:val="22"/>
          <w:szCs w:val="22"/>
          <w:lang w:eastAsia="nl-BE"/>
        </w:rPr>
        <w:t xml:space="preserve"> элементов, а также </w:t>
      </w:r>
      <w:r w:rsidRPr="00044E10">
        <w:rPr>
          <w:sz w:val="22"/>
          <w:szCs w:val="22"/>
          <w:lang w:eastAsia="nl-BE"/>
        </w:rPr>
        <w:t>цвет профиля ПВХ.</w:t>
      </w:r>
    </w:p>
    <w:p w:rsidR="004E664E" w:rsidRPr="00044E10" w:rsidRDefault="004E664E" w:rsidP="004E664E">
      <w:pPr>
        <w:tabs>
          <w:tab w:val="left" w:pos="0"/>
          <w:tab w:val="left" w:pos="426"/>
          <w:tab w:val="left" w:pos="1134"/>
        </w:tabs>
        <w:spacing w:after="120" w:line="360" w:lineRule="auto"/>
        <w:jc w:val="both"/>
        <w:rPr>
          <w:sz w:val="22"/>
          <w:lang w:eastAsia="nl-BE"/>
        </w:rPr>
      </w:pPr>
      <w:r w:rsidRPr="00044E10">
        <w:rPr>
          <w:sz w:val="22"/>
          <w:lang w:eastAsia="nl-BE"/>
        </w:rPr>
        <w:t xml:space="preserve">     </w:t>
      </w:r>
      <w:r>
        <w:rPr>
          <w:sz w:val="22"/>
          <w:lang w:eastAsia="nl-BE"/>
        </w:rPr>
        <w:t xml:space="preserve">  </w:t>
      </w:r>
      <w:r w:rsidRPr="00044E10">
        <w:rPr>
          <w:sz w:val="22"/>
          <w:lang w:eastAsia="nl-BE"/>
        </w:rPr>
        <w:t>Применяемые клеевые системы при надлежащем использовании должны быть долговечными и выдерживат</w:t>
      </w:r>
      <w:r w:rsidR="00332A98">
        <w:rPr>
          <w:sz w:val="22"/>
          <w:lang w:eastAsia="nl-BE"/>
        </w:rPr>
        <w:t>ь действующие эксплуатационные нагрузки, вызывающие возникновение</w:t>
      </w:r>
      <w:r w:rsidRPr="00044E10">
        <w:rPr>
          <w:sz w:val="22"/>
          <w:lang w:eastAsia="nl-BE"/>
        </w:rPr>
        <w:t xml:space="preserve"> напряжений в клеевом слое.</w:t>
      </w:r>
    </w:p>
    <w:p w:rsidR="004E664E" w:rsidRPr="0025303B" w:rsidRDefault="004E664E" w:rsidP="004E664E">
      <w:pPr>
        <w:tabs>
          <w:tab w:val="left" w:pos="0"/>
        </w:tabs>
        <w:spacing w:after="120"/>
        <w:jc w:val="both"/>
        <w:rPr>
          <w:b/>
          <w:sz w:val="24"/>
          <w:szCs w:val="24"/>
        </w:rPr>
      </w:pPr>
      <w:r w:rsidRPr="0025303B">
        <w:rPr>
          <w:b/>
          <w:sz w:val="24"/>
          <w:szCs w:val="24"/>
        </w:rPr>
        <w:t xml:space="preserve">     </w:t>
      </w:r>
      <w:r>
        <w:rPr>
          <w:b/>
          <w:sz w:val="24"/>
          <w:szCs w:val="24"/>
        </w:rPr>
        <w:t xml:space="preserve"> </w:t>
      </w:r>
      <w:r w:rsidRPr="0025303B">
        <w:rPr>
          <w:b/>
          <w:sz w:val="24"/>
          <w:szCs w:val="24"/>
        </w:rPr>
        <w:t>Система остекления</w:t>
      </w:r>
    </w:p>
    <w:p w:rsidR="004E664E" w:rsidRDefault="00332A98" w:rsidP="004E664E">
      <w:pPr>
        <w:shd w:val="clear" w:color="auto" w:fill="FFFFFF"/>
        <w:spacing w:line="360" w:lineRule="auto"/>
        <w:jc w:val="both"/>
        <w:rPr>
          <w:sz w:val="22"/>
          <w:szCs w:val="22"/>
        </w:rPr>
      </w:pPr>
      <w:r>
        <w:rPr>
          <w:sz w:val="22"/>
          <w:szCs w:val="22"/>
        </w:rPr>
        <w:t xml:space="preserve">    </w:t>
      </w:r>
      <w:r w:rsidR="004E664E">
        <w:rPr>
          <w:sz w:val="22"/>
          <w:szCs w:val="22"/>
        </w:rPr>
        <w:t xml:space="preserve">1 </w:t>
      </w:r>
      <w:r w:rsidR="004E664E" w:rsidRPr="0025303B">
        <w:rPr>
          <w:sz w:val="22"/>
          <w:szCs w:val="22"/>
        </w:rPr>
        <w:t>Вклеивание с</w:t>
      </w:r>
      <w:r w:rsidR="004E664E">
        <w:rPr>
          <w:sz w:val="22"/>
          <w:szCs w:val="22"/>
        </w:rPr>
        <w:t>теклопакета в створку</w:t>
      </w:r>
      <w:r w:rsidR="004E664E" w:rsidRPr="0025303B">
        <w:rPr>
          <w:sz w:val="22"/>
          <w:szCs w:val="22"/>
        </w:rPr>
        <w:t xml:space="preserve"> изделия применяется для прямоугольных и фигурных (арочных, </w:t>
      </w:r>
      <w:proofErr w:type="spellStart"/>
      <w:r w:rsidR="004E664E" w:rsidRPr="0025303B">
        <w:rPr>
          <w:sz w:val="22"/>
          <w:szCs w:val="22"/>
        </w:rPr>
        <w:t>полуарочных</w:t>
      </w:r>
      <w:proofErr w:type="spellEnd"/>
      <w:r w:rsidR="004E664E" w:rsidRPr="0025303B">
        <w:rPr>
          <w:sz w:val="22"/>
          <w:szCs w:val="22"/>
        </w:rPr>
        <w:t xml:space="preserve">, треугольных, трапециевидных и др.) оконных </w:t>
      </w:r>
      <w:r w:rsidR="004E664E">
        <w:rPr>
          <w:sz w:val="22"/>
          <w:szCs w:val="22"/>
        </w:rPr>
        <w:t xml:space="preserve">и дверных </w:t>
      </w:r>
      <w:r w:rsidR="004E664E" w:rsidRPr="0025303B">
        <w:rPr>
          <w:sz w:val="22"/>
          <w:szCs w:val="22"/>
        </w:rPr>
        <w:t xml:space="preserve">блоков. </w:t>
      </w:r>
    </w:p>
    <w:p w:rsidR="004E664E" w:rsidRDefault="00332A98" w:rsidP="004E664E">
      <w:pPr>
        <w:shd w:val="clear" w:color="auto" w:fill="FFFFFF"/>
        <w:spacing w:line="360" w:lineRule="auto"/>
        <w:jc w:val="both"/>
        <w:rPr>
          <w:sz w:val="22"/>
          <w:szCs w:val="22"/>
        </w:rPr>
      </w:pPr>
      <w:r>
        <w:rPr>
          <w:sz w:val="22"/>
          <w:szCs w:val="22"/>
        </w:rPr>
        <w:t xml:space="preserve">    </w:t>
      </w:r>
      <w:r w:rsidR="004E664E">
        <w:rPr>
          <w:sz w:val="22"/>
          <w:szCs w:val="22"/>
        </w:rPr>
        <w:t xml:space="preserve"> 2 </w:t>
      </w:r>
      <w:r w:rsidR="004E664E" w:rsidRPr="0025303B">
        <w:rPr>
          <w:sz w:val="22"/>
          <w:szCs w:val="22"/>
        </w:rPr>
        <w:t>Вклеивани</w:t>
      </w:r>
      <w:r w:rsidR="004E664E">
        <w:rPr>
          <w:sz w:val="22"/>
          <w:szCs w:val="22"/>
        </w:rPr>
        <w:t>е стеклопакета применяется</w:t>
      </w:r>
      <w:r w:rsidR="004E664E" w:rsidRPr="0025303B">
        <w:rPr>
          <w:sz w:val="22"/>
          <w:szCs w:val="22"/>
        </w:rPr>
        <w:t xml:space="preserve"> дл</w:t>
      </w:r>
      <w:r w:rsidR="004E664E">
        <w:rPr>
          <w:sz w:val="22"/>
          <w:szCs w:val="22"/>
        </w:rPr>
        <w:t xml:space="preserve">я створок </w:t>
      </w:r>
      <w:r w:rsidR="004E664E" w:rsidRPr="0025303B">
        <w:rPr>
          <w:sz w:val="22"/>
          <w:szCs w:val="22"/>
        </w:rPr>
        <w:t xml:space="preserve">с </w:t>
      </w:r>
      <w:proofErr w:type="spellStart"/>
      <w:r w:rsidR="004E664E" w:rsidRPr="0025303B">
        <w:rPr>
          <w:sz w:val="22"/>
          <w:szCs w:val="22"/>
        </w:rPr>
        <w:t>коэкструдированным</w:t>
      </w:r>
      <w:r w:rsidR="004E664E">
        <w:rPr>
          <w:sz w:val="22"/>
          <w:szCs w:val="22"/>
        </w:rPr>
        <w:t>и</w:t>
      </w:r>
      <w:proofErr w:type="spellEnd"/>
      <w:r w:rsidR="004E664E">
        <w:rPr>
          <w:sz w:val="22"/>
          <w:szCs w:val="22"/>
        </w:rPr>
        <w:t xml:space="preserve">  либо вставными </w:t>
      </w:r>
      <w:r w:rsidR="004E664E" w:rsidRPr="0025303B">
        <w:rPr>
          <w:sz w:val="22"/>
          <w:szCs w:val="22"/>
        </w:rPr>
        <w:t>уплотнительными прокладками, изготовленными и</w:t>
      </w:r>
      <w:r w:rsidR="004E664E">
        <w:rPr>
          <w:sz w:val="22"/>
          <w:szCs w:val="22"/>
        </w:rPr>
        <w:t>з атмосферостойких</w:t>
      </w:r>
      <w:r w:rsidR="00824063">
        <w:rPr>
          <w:sz w:val="22"/>
          <w:szCs w:val="22"/>
        </w:rPr>
        <w:t xml:space="preserve"> эластичных полимерных</w:t>
      </w:r>
      <w:r w:rsidR="004E664E">
        <w:rPr>
          <w:sz w:val="22"/>
          <w:szCs w:val="22"/>
        </w:rPr>
        <w:t xml:space="preserve"> материал</w:t>
      </w:r>
      <w:r w:rsidR="00824063">
        <w:rPr>
          <w:sz w:val="22"/>
          <w:szCs w:val="22"/>
        </w:rPr>
        <w:t>ов.</w:t>
      </w:r>
    </w:p>
    <w:p w:rsidR="004E664E" w:rsidRDefault="00332A98" w:rsidP="004E664E">
      <w:pPr>
        <w:shd w:val="clear" w:color="auto" w:fill="FFFFFF"/>
        <w:spacing w:line="360" w:lineRule="auto"/>
        <w:jc w:val="both"/>
        <w:rPr>
          <w:sz w:val="22"/>
          <w:szCs w:val="22"/>
        </w:rPr>
      </w:pPr>
      <w:r>
        <w:rPr>
          <w:sz w:val="22"/>
          <w:szCs w:val="22"/>
        </w:rPr>
        <w:t xml:space="preserve">     </w:t>
      </w:r>
      <w:r w:rsidR="004E664E">
        <w:rPr>
          <w:sz w:val="22"/>
          <w:szCs w:val="22"/>
        </w:rPr>
        <w:t xml:space="preserve">3 </w:t>
      </w:r>
      <w:r w:rsidR="004E664E" w:rsidRPr="00250840">
        <w:rPr>
          <w:sz w:val="22"/>
          <w:szCs w:val="22"/>
        </w:rPr>
        <w:t xml:space="preserve">Для </w:t>
      </w:r>
      <w:r w:rsidR="004E664E">
        <w:rPr>
          <w:sz w:val="22"/>
          <w:szCs w:val="22"/>
        </w:rPr>
        <w:t xml:space="preserve">вклеивания </w:t>
      </w:r>
      <w:r w:rsidR="004E664E" w:rsidRPr="0025303B">
        <w:rPr>
          <w:sz w:val="22"/>
          <w:szCs w:val="22"/>
        </w:rPr>
        <w:t xml:space="preserve">применяют одно- или двухкамерные стеклопакеты  толщиной </w:t>
      </w:r>
      <w:r w:rsidR="004E664E">
        <w:rPr>
          <w:sz w:val="22"/>
          <w:szCs w:val="22"/>
        </w:rPr>
        <w:t xml:space="preserve"> не менее  34 </w:t>
      </w:r>
      <w:r w:rsidR="004E664E" w:rsidRPr="0025303B">
        <w:rPr>
          <w:sz w:val="22"/>
          <w:szCs w:val="22"/>
        </w:rPr>
        <w:t xml:space="preserve">мм </w:t>
      </w:r>
      <w:r w:rsidR="004E664E" w:rsidRPr="00250840">
        <w:rPr>
          <w:sz w:val="22"/>
          <w:szCs w:val="22"/>
        </w:rPr>
        <w:t>по ГОСТ 24866.</w:t>
      </w:r>
      <w:r w:rsidR="004E664E">
        <w:rPr>
          <w:sz w:val="22"/>
          <w:szCs w:val="22"/>
        </w:rPr>
        <w:t xml:space="preserve"> </w:t>
      </w:r>
    </w:p>
    <w:p w:rsidR="004E664E" w:rsidRPr="0025303B" w:rsidRDefault="00332A98" w:rsidP="004E664E">
      <w:pPr>
        <w:shd w:val="clear" w:color="auto" w:fill="FFFFFF"/>
        <w:spacing w:line="360" w:lineRule="auto"/>
        <w:jc w:val="both"/>
        <w:rPr>
          <w:sz w:val="22"/>
          <w:szCs w:val="22"/>
        </w:rPr>
      </w:pPr>
      <w:r>
        <w:rPr>
          <w:sz w:val="22"/>
          <w:szCs w:val="22"/>
        </w:rPr>
        <w:t xml:space="preserve">     </w:t>
      </w:r>
      <w:r w:rsidR="004E664E">
        <w:rPr>
          <w:sz w:val="22"/>
          <w:szCs w:val="22"/>
        </w:rPr>
        <w:t xml:space="preserve">4 </w:t>
      </w:r>
      <w:r w:rsidR="004E664E" w:rsidRPr="0025303B">
        <w:rPr>
          <w:sz w:val="22"/>
          <w:szCs w:val="22"/>
        </w:rPr>
        <w:t>Не допускается вклеивание стеклопакета:</w:t>
      </w:r>
    </w:p>
    <w:p w:rsidR="004E664E" w:rsidRPr="0025303B" w:rsidRDefault="004E664E" w:rsidP="004E664E">
      <w:pPr>
        <w:shd w:val="clear" w:color="auto" w:fill="FFFFFF"/>
        <w:spacing w:line="360" w:lineRule="auto"/>
        <w:ind w:left="360"/>
        <w:jc w:val="both"/>
        <w:rPr>
          <w:sz w:val="22"/>
          <w:szCs w:val="22"/>
        </w:rPr>
      </w:pPr>
      <w:r w:rsidRPr="0025303B">
        <w:rPr>
          <w:sz w:val="22"/>
          <w:szCs w:val="22"/>
        </w:rPr>
        <w:t xml:space="preserve"> - </w:t>
      </w:r>
      <w:r w:rsidR="00332A98">
        <w:rPr>
          <w:sz w:val="22"/>
          <w:szCs w:val="22"/>
        </w:rPr>
        <w:t xml:space="preserve"> </w:t>
      </w:r>
      <w:r w:rsidRPr="0025303B">
        <w:rPr>
          <w:sz w:val="22"/>
          <w:szCs w:val="22"/>
        </w:rPr>
        <w:t xml:space="preserve">для </w:t>
      </w:r>
      <w:r>
        <w:rPr>
          <w:sz w:val="22"/>
          <w:szCs w:val="22"/>
        </w:rPr>
        <w:t xml:space="preserve">створок  с </w:t>
      </w:r>
      <w:proofErr w:type="spellStart"/>
      <w:r>
        <w:rPr>
          <w:sz w:val="22"/>
          <w:szCs w:val="22"/>
        </w:rPr>
        <w:t>горбыльковыми</w:t>
      </w:r>
      <w:proofErr w:type="spellEnd"/>
      <w:r>
        <w:rPr>
          <w:sz w:val="22"/>
          <w:szCs w:val="22"/>
        </w:rPr>
        <w:t xml:space="preserve"> </w:t>
      </w:r>
      <w:r w:rsidRPr="0025303B">
        <w:rPr>
          <w:sz w:val="22"/>
          <w:szCs w:val="22"/>
        </w:rPr>
        <w:t xml:space="preserve"> переплетами; </w:t>
      </w:r>
    </w:p>
    <w:p w:rsidR="004E664E" w:rsidRPr="0025303B" w:rsidRDefault="004E664E" w:rsidP="004E664E">
      <w:pPr>
        <w:shd w:val="clear" w:color="auto" w:fill="FFFFFF"/>
        <w:spacing w:line="360" w:lineRule="auto"/>
        <w:ind w:left="360"/>
        <w:jc w:val="both"/>
        <w:rPr>
          <w:sz w:val="22"/>
          <w:szCs w:val="22"/>
        </w:rPr>
      </w:pPr>
      <w:r>
        <w:rPr>
          <w:sz w:val="22"/>
          <w:szCs w:val="22"/>
        </w:rPr>
        <w:t xml:space="preserve"> </w:t>
      </w:r>
      <w:r w:rsidRPr="0025303B">
        <w:rPr>
          <w:sz w:val="22"/>
          <w:szCs w:val="22"/>
        </w:rPr>
        <w:t xml:space="preserve">- </w:t>
      </w:r>
      <w:r w:rsidR="00332A98">
        <w:rPr>
          <w:sz w:val="22"/>
          <w:szCs w:val="22"/>
        </w:rPr>
        <w:t xml:space="preserve"> </w:t>
      </w:r>
      <w:r w:rsidRPr="0025303B">
        <w:rPr>
          <w:sz w:val="22"/>
          <w:szCs w:val="22"/>
        </w:rPr>
        <w:t xml:space="preserve">для стеклопакетов с контуром вторичной герметизации из силикона; </w:t>
      </w:r>
    </w:p>
    <w:p w:rsidR="00332A98" w:rsidRDefault="00332A98" w:rsidP="004E664E">
      <w:pPr>
        <w:shd w:val="clear" w:color="auto" w:fill="FFFFFF"/>
        <w:spacing w:line="360" w:lineRule="auto"/>
        <w:ind w:left="360"/>
        <w:jc w:val="both"/>
        <w:rPr>
          <w:sz w:val="22"/>
          <w:szCs w:val="22"/>
        </w:rPr>
      </w:pPr>
      <w:r>
        <w:rPr>
          <w:sz w:val="22"/>
          <w:szCs w:val="22"/>
        </w:rPr>
        <w:t xml:space="preserve"> </w:t>
      </w:r>
      <w:r w:rsidR="004E664E" w:rsidRPr="0025303B">
        <w:rPr>
          <w:sz w:val="22"/>
          <w:szCs w:val="22"/>
        </w:rPr>
        <w:t xml:space="preserve">- </w:t>
      </w:r>
      <w:r>
        <w:rPr>
          <w:sz w:val="22"/>
          <w:szCs w:val="22"/>
        </w:rPr>
        <w:t xml:space="preserve"> </w:t>
      </w:r>
      <w:r w:rsidR="004E664E" w:rsidRPr="0025303B">
        <w:rPr>
          <w:sz w:val="22"/>
          <w:szCs w:val="22"/>
        </w:rPr>
        <w:t>для стеклопакетов</w:t>
      </w:r>
      <w:r>
        <w:rPr>
          <w:sz w:val="22"/>
          <w:szCs w:val="22"/>
        </w:rPr>
        <w:t xml:space="preserve">, </w:t>
      </w:r>
      <w:r w:rsidR="002D1BB3">
        <w:rPr>
          <w:sz w:val="22"/>
          <w:szCs w:val="22"/>
        </w:rPr>
        <w:t>вклеиваемое стекло которых имеет</w:t>
      </w:r>
      <w:r>
        <w:rPr>
          <w:sz w:val="22"/>
          <w:szCs w:val="22"/>
        </w:rPr>
        <w:t xml:space="preserve"> какое-либо </w:t>
      </w:r>
      <w:r w:rsidR="002D1BB3">
        <w:rPr>
          <w:sz w:val="22"/>
          <w:szCs w:val="22"/>
        </w:rPr>
        <w:t xml:space="preserve">функциональное </w:t>
      </w:r>
      <w:r>
        <w:rPr>
          <w:sz w:val="22"/>
          <w:szCs w:val="22"/>
        </w:rPr>
        <w:t>покрытие.</w:t>
      </w:r>
    </w:p>
    <w:p w:rsidR="004E664E" w:rsidRPr="00250840" w:rsidRDefault="004E664E" w:rsidP="004E664E">
      <w:pPr>
        <w:shd w:val="clear" w:color="auto" w:fill="FFFFFF"/>
        <w:spacing w:line="360" w:lineRule="auto"/>
        <w:ind w:left="142" w:firstLine="360"/>
        <w:jc w:val="both"/>
        <w:rPr>
          <w:sz w:val="22"/>
          <w:szCs w:val="22"/>
        </w:rPr>
      </w:pPr>
      <w:r>
        <w:rPr>
          <w:sz w:val="22"/>
          <w:szCs w:val="22"/>
        </w:rPr>
        <w:t xml:space="preserve">5 </w:t>
      </w:r>
      <w:r w:rsidRPr="00250840">
        <w:rPr>
          <w:sz w:val="22"/>
          <w:szCs w:val="22"/>
        </w:rPr>
        <w:t>Изделия с вклеенными стеклопакетами должны быть рассчитаны либо испытаны на устойчиво</w:t>
      </w:r>
      <w:r w:rsidR="002D1BB3">
        <w:rPr>
          <w:sz w:val="22"/>
          <w:szCs w:val="22"/>
        </w:rPr>
        <w:t xml:space="preserve">сть к внешним нагрузкам - </w:t>
      </w:r>
      <w:r w:rsidRPr="00250840">
        <w:rPr>
          <w:sz w:val="22"/>
          <w:szCs w:val="22"/>
        </w:rPr>
        <w:t>собственному весу остекления, ветровой нагр</w:t>
      </w:r>
      <w:r w:rsidR="002D1BB3">
        <w:rPr>
          <w:sz w:val="22"/>
          <w:szCs w:val="22"/>
        </w:rPr>
        <w:t xml:space="preserve">узке, прочности на изгиб и, </w:t>
      </w:r>
      <w:r w:rsidR="002D1BB3" w:rsidRPr="00D02462">
        <w:rPr>
          <w:sz w:val="22"/>
          <w:szCs w:val="22"/>
        </w:rPr>
        <w:t>при необходимости, к взлому</w:t>
      </w:r>
      <w:r w:rsidRPr="00250840">
        <w:rPr>
          <w:sz w:val="22"/>
          <w:szCs w:val="22"/>
        </w:rPr>
        <w:t xml:space="preserve"> в соответствии с действующими строительными нормами. </w:t>
      </w:r>
    </w:p>
    <w:p w:rsidR="004E664E" w:rsidRPr="0025303B" w:rsidRDefault="00824063" w:rsidP="002D1BB3">
      <w:pPr>
        <w:shd w:val="clear" w:color="auto" w:fill="FFFFFF"/>
        <w:spacing w:line="360" w:lineRule="auto"/>
        <w:ind w:left="142"/>
        <w:jc w:val="both"/>
        <w:rPr>
          <w:sz w:val="22"/>
          <w:szCs w:val="22"/>
        </w:rPr>
      </w:pPr>
      <w:r>
        <w:rPr>
          <w:sz w:val="22"/>
          <w:szCs w:val="22"/>
        </w:rPr>
        <w:t xml:space="preserve">   </w:t>
      </w:r>
      <w:r w:rsidR="004E664E">
        <w:rPr>
          <w:sz w:val="22"/>
          <w:szCs w:val="22"/>
        </w:rPr>
        <w:t xml:space="preserve"> 6 </w:t>
      </w:r>
      <w:r w:rsidR="004E664E" w:rsidRPr="0025303B">
        <w:rPr>
          <w:sz w:val="22"/>
          <w:szCs w:val="22"/>
        </w:rPr>
        <w:t>Габ</w:t>
      </w:r>
      <w:r w:rsidR="004E664E">
        <w:rPr>
          <w:sz w:val="22"/>
          <w:szCs w:val="22"/>
        </w:rPr>
        <w:t>аритные размеры</w:t>
      </w:r>
      <w:r w:rsidR="004E664E" w:rsidRPr="0025303B">
        <w:rPr>
          <w:sz w:val="22"/>
          <w:szCs w:val="22"/>
        </w:rPr>
        <w:t xml:space="preserve"> изделий с вклеенными стеклопакетами </w:t>
      </w:r>
      <w:r w:rsidR="004E664E">
        <w:rPr>
          <w:sz w:val="22"/>
          <w:szCs w:val="22"/>
        </w:rPr>
        <w:t xml:space="preserve">устанавливают </w:t>
      </w:r>
      <w:r w:rsidR="004E664E" w:rsidRPr="0025303B">
        <w:rPr>
          <w:sz w:val="22"/>
          <w:szCs w:val="22"/>
        </w:rPr>
        <w:t>с учетом схемы о</w:t>
      </w:r>
      <w:r w:rsidR="004E664E">
        <w:rPr>
          <w:sz w:val="22"/>
          <w:szCs w:val="22"/>
        </w:rPr>
        <w:t xml:space="preserve">ткрывания, типов применяемых </w:t>
      </w:r>
      <w:r w:rsidR="004E664E" w:rsidRPr="0025303B">
        <w:rPr>
          <w:sz w:val="22"/>
          <w:szCs w:val="22"/>
        </w:rPr>
        <w:t xml:space="preserve"> п</w:t>
      </w:r>
      <w:r w:rsidR="004E664E">
        <w:rPr>
          <w:sz w:val="22"/>
          <w:szCs w:val="22"/>
        </w:rPr>
        <w:t>рофилей</w:t>
      </w:r>
      <w:r w:rsidR="004E664E" w:rsidRPr="0025303B">
        <w:rPr>
          <w:sz w:val="22"/>
          <w:szCs w:val="22"/>
        </w:rPr>
        <w:t>, их жесткости при изги</w:t>
      </w:r>
      <w:r w:rsidR="004E664E">
        <w:rPr>
          <w:sz w:val="22"/>
          <w:szCs w:val="22"/>
        </w:rPr>
        <w:t>бе, массы створчатых элементов, типа ок</w:t>
      </w:r>
      <w:r w:rsidR="002D1BB3">
        <w:rPr>
          <w:sz w:val="22"/>
          <w:szCs w:val="22"/>
        </w:rPr>
        <w:t>онной фурнитуры</w:t>
      </w:r>
      <w:r w:rsidR="004E664E">
        <w:rPr>
          <w:sz w:val="22"/>
          <w:szCs w:val="22"/>
        </w:rPr>
        <w:t xml:space="preserve"> в </w:t>
      </w:r>
      <w:r w:rsidR="004E664E" w:rsidRPr="0025303B">
        <w:rPr>
          <w:sz w:val="22"/>
          <w:szCs w:val="22"/>
        </w:rPr>
        <w:t>соответствии с п</w:t>
      </w:r>
      <w:r w:rsidR="004E664E">
        <w:rPr>
          <w:sz w:val="22"/>
          <w:szCs w:val="22"/>
        </w:rPr>
        <w:t xml:space="preserve">рочностными  расчетами и </w:t>
      </w:r>
      <w:r w:rsidR="004E664E" w:rsidRPr="0025303B">
        <w:rPr>
          <w:sz w:val="22"/>
          <w:szCs w:val="22"/>
        </w:rPr>
        <w:t xml:space="preserve">рекомендациями </w:t>
      </w:r>
      <w:proofErr w:type="spellStart"/>
      <w:r w:rsidR="004E664E" w:rsidRPr="0025303B">
        <w:rPr>
          <w:sz w:val="22"/>
          <w:szCs w:val="22"/>
        </w:rPr>
        <w:t>системодателей</w:t>
      </w:r>
      <w:proofErr w:type="spellEnd"/>
      <w:r w:rsidR="004E664E" w:rsidRPr="0025303B">
        <w:rPr>
          <w:sz w:val="22"/>
          <w:szCs w:val="22"/>
        </w:rPr>
        <w:t xml:space="preserve"> профильных систем и фурнитуры.</w:t>
      </w:r>
    </w:p>
    <w:p w:rsidR="00AD127D" w:rsidRPr="002D1BB3" w:rsidRDefault="002D1BB3" w:rsidP="002D1BB3">
      <w:pPr>
        <w:tabs>
          <w:tab w:val="left" w:pos="567"/>
        </w:tabs>
        <w:spacing w:line="360" w:lineRule="auto"/>
        <w:ind w:left="120"/>
        <w:jc w:val="both"/>
        <w:rPr>
          <w:color w:val="333333"/>
          <w:sz w:val="22"/>
          <w:szCs w:val="22"/>
          <w:shd w:val="clear" w:color="auto" w:fill="F2F2F2"/>
        </w:rPr>
      </w:pPr>
      <w:r>
        <w:rPr>
          <w:sz w:val="22"/>
          <w:szCs w:val="22"/>
          <w:lang w:eastAsia="nl-BE"/>
        </w:rPr>
        <w:t xml:space="preserve">     7</w:t>
      </w:r>
      <w:r w:rsidR="004E664E">
        <w:rPr>
          <w:sz w:val="22"/>
          <w:szCs w:val="22"/>
          <w:lang w:eastAsia="nl-BE"/>
        </w:rPr>
        <w:t xml:space="preserve"> </w:t>
      </w:r>
      <w:r w:rsidR="004E664E" w:rsidRPr="00380CF7">
        <w:rPr>
          <w:sz w:val="22"/>
          <w:szCs w:val="22"/>
          <w:lang w:eastAsia="nl-BE"/>
        </w:rPr>
        <w:t xml:space="preserve">Совместимость  всех компонентов </w:t>
      </w:r>
      <w:r w:rsidR="004E664E">
        <w:rPr>
          <w:sz w:val="22"/>
          <w:szCs w:val="22"/>
          <w:lang w:eastAsia="nl-BE"/>
        </w:rPr>
        <w:t xml:space="preserve"> оконной </w:t>
      </w:r>
      <w:r>
        <w:rPr>
          <w:sz w:val="22"/>
          <w:szCs w:val="22"/>
          <w:lang w:eastAsia="nl-BE"/>
        </w:rPr>
        <w:t>системы (профилей</w:t>
      </w:r>
      <w:r w:rsidR="004E664E" w:rsidRPr="00380CF7">
        <w:rPr>
          <w:sz w:val="22"/>
          <w:szCs w:val="22"/>
          <w:lang w:eastAsia="nl-BE"/>
        </w:rPr>
        <w:t xml:space="preserve">, вторичных </w:t>
      </w:r>
      <w:proofErr w:type="spellStart"/>
      <w:r w:rsidR="004E664E" w:rsidRPr="00380CF7">
        <w:rPr>
          <w:sz w:val="22"/>
          <w:szCs w:val="22"/>
          <w:lang w:eastAsia="nl-BE"/>
        </w:rPr>
        <w:t>герметиков</w:t>
      </w:r>
      <w:proofErr w:type="spellEnd"/>
      <w:r w:rsidR="004E664E" w:rsidRPr="00380CF7">
        <w:rPr>
          <w:sz w:val="22"/>
          <w:szCs w:val="22"/>
          <w:lang w:eastAsia="nl-BE"/>
        </w:rPr>
        <w:t>, уплотнительных м</w:t>
      </w:r>
      <w:r w:rsidR="00824063">
        <w:rPr>
          <w:sz w:val="22"/>
          <w:szCs w:val="22"/>
          <w:lang w:eastAsia="nl-BE"/>
        </w:rPr>
        <w:t>атериалов,</w:t>
      </w:r>
      <w:r w:rsidR="004E664E" w:rsidRPr="00380CF7">
        <w:rPr>
          <w:sz w:val="22"/>
          <w:szCs w:val="22"/>
          <w:lang w:eastAsia="nl-BE"/>
        </w:rPr>
        <w:t xml:space="preserve"> стекла и пр.) , вступающих в контакт с  компонентами клеевой системы, должна быть подтверждена соответствующими испытаниями в прямом и непрямом контакте с целью </w:t>
      </w:r>
      <w:r w:rsidR="004E664E" w:rsidRPr="00380CF7">
        <w:rPr>
          <w:color w:val="333333"/>
          <w:sz w:val="22"/>
          <w:szCs w:val="22"/>
          <w:shd w:val="clear" w:color="auto" w:fill="F2F2F2"/>
        </w:rPr>
        <w:t>предотвращения повреждающих взаимодействий.</w:t>
      </w:r>
    </w:p>
    <w:p w:rsidR="004E664E" w:rsidRPr="00D31A0E" w:rsidRDefault="004E664E" w:rsidP="004E664E">
      <w:pPr>
        <w:spacing w:line="276" w:lineRule="auto"/>
        <w:jc w:val="both"/>
        <w:rPr>
          <w:b/>
          <w:sz w:val="24"/>
          <w:szCs w:val="24"/>
          <w:lang w:eastAsia="nl-BE"/>
        </w:rPr>
      </w:pPr>
      <w:r w:rsidRPr="00275814">
        <w:rPr>
          <w:b/>
          <w:sz w:val="24"/>
          <w:szCs w:val="24"/>
          <w:lang w:eastAsia="nl-BE"/>
        </w:rPr>
        <w:t xml:space="preserve"> </w:t>
      </w:r>
      <w:r w:rsidR="002D1BB3">
        <w:rPr>
          <w:b/>
          <w:sz w:val="24"/>
          <w:szCs w:val="24"/>
          <w:lang w:eastAsia="nl-BE"/>
        </w:rPr>
        <w:t xml:space="preserve">     </w:t>
      </w:r>
      <w:r w:rsidRPr="00275814">
        <w:rPr>
          <w:b/>
          <w:sz w:val="24"/>
          <w:szCs w:val="24"/>
          <w:lang w:eastAsia="nl-BE"/>
        </w:rPr>
        <w:t>Варианты вклеивания стеклопакетов в конструкцию</w:t>
      </w:r>
    </w:p>
    <w:p w:rsidR="004E664E" w:rsidRPr="00AB5F90" w:rsidRDefault="004E664E" w:rsidP="004E664E">
      <w:pPr>
        <w:tabs>
          <w:tab w:val="left" w:pos="0"/>
        </w:tabs>
        <w:spacing w:line="360" w:lineRule="auto"/>
        <w:jc w:val="both"/>
        <w:rPr>
          <w:sz w:val="22"/>
          <w:szCs w:val="22"/>
          <w:lang w:eastAsia="nl-BE"/>
        </w:rPr>
      </w:pPr>
      <w:r>
        <w:rPr>
          <w:b/>
          <w:sz w:val="22"/>
          <w:szCs w:val="22"/>
          <w:lang w:eastAsia="nl-BE"/>
        </w:rPr>
        <w:t xml:space="preserve">      </w:t>
      </w:r>
      <w:r w:rsidRPr="00AB5F90">
        <w:rPr>
          <w:sz w:val="22"/>
          <w:szCs w:val="22"/>
          <w:lang w:eastAsia="nl-BE"/>
        </w:rPr>
        <w:t>При вклеивании стеклопакетов различают две  конструкционные  группы</w:t>
      </w:r>
      <w:r>
        <w:rPr>
          <w:sz w:val="22"/>
          <w:szCs w:val="22"/>
          <w:lang w:eastAsia="nl-BE"/>
        </w:rPr>
        <w:t xml:space="preserve"> вклейки:</w:t>
      </w:r>
    </w:p>
    <w:p w:rsidR="004E664E" w:rsidRPr="00D31A0E" w:rsidRDefault="004E664E" w:rsidP="004E664E">
      <w:pPr>
        <w:tabs>
          <w:tab w:val="left" w:pos="0"/>
        </w:tabs>
        <w:spacing w:line="360" w:lineRule="auto"/>
        <w:jc w:val="both"/>
        <w:rPr>
          <w:sz w:val="22"/>
          <w:szCs w:val="22"/>
          <w:lang w:eastAsia="nl-BE"/>
        </w:rPr>
      </w:pPr>
      <w:r>
        <w:rPr>
          <w:sz w:val="22"/>
          <w:szCs w:val="22"/>
          <w:lang w:eastAsia="nl-BE"/>
        </w:rPr>
        <w:t xml:space="preserve"> - группа К - </w:t>
      </w:r>
      <w:r w:rsidRPr="00D31A0E">
        <w:rPr>
          <w:sz w:val="22"/>
          <w:szCs w:val="22"/>
          <w:lang w:eastAsia="nl-BE"/>
        </w:rPr>
        <w:t>конструкции с  переносом  нагрузки  на несущие подкладки (вклеивание по кромке стеклопакета);</w:t>
      </w:r>
    </w:p>
    <w:p w:rsidR="004E664E" w:rsidRPr="00D31A0E" w:rsidRDefault="004E664E" w:rsidP="004E664E">
      <w:pPr>
        <w:tabs>
          <w:tab w:val="left" w:pos="0"/>
        </w:tabs>
        <w:spacing w:line="360" w:lineRule="auto"/>
        <w:jc w:val="both"/>
        <w:rPr>
          <w:rFonts w:ascii="Myriad Pro" w:hAnsi="Myriad Pro"/>
          <w:sz w:val="22"/>
          <w:szCs w:val="22"/>
          <w:lang w:eastAsia="nl-BE"/>
        </w:rPr>
      </w:pPr>
      <w:r>
        <w:rPr>
          <w:sz w:val="22"/>
          <w:szCs w:val="22"/>
          <w:lang w:eastAsia="nl-BE"/>
        </w:rPr>
        <w:lastRenderedPageBreak/>
        <w:t>- г</w:t>
      </w:r>
      <w:r w:rsidRPr="00D31A0E">
        <w:rPr>
          <w:sz w:val="22"/>
          <w:szCs w:val="22"/>
          <w:lang w:eastAsia="nl-BE"/>
        </w:rPr>
        <w:t xml:space="preserve">руппа </w:t>
      </w:r>
      <w:r w:rsidRPr="00D31A0E">
        <w:rPr>
          <w:sz w:val="22"/>
          <w:szCs w:val="22"/>
          <w:lang w:val="en-US" w:eastAsia="nl-BE"/>
        </w:rPr>
        <w:t>L</w:t>
      </w:r>
      <w:r>
        <w:rPr>
          <w:sz w:val="22"/>
          <w:szCs w:val="22"/>
          <w:lang w:eastAsia="nl-BE"/>
        </w:rPr>
        <w:t xml:space="preserve"> - </w:t>
      </w:r>
      <w:r w:rsidRPr="00D31A0E">
        <w:rPr>
          <w:sz w:val="22"/>
          <w:szCs w:val="22"/>
          <w:lang w:eastAsia="nl-BE"/>
        </w:rPr>
        <w:t xml:space="preserve">конструкции с передачей нагрузки через клеевую </w:t>
      </w:r>
      <w:r w:rsidR="00824063" w:rsidRPr="00824063">
        <w:rPr>
          <w:sz w:val="22"/>
          <w:szCs w:val="22"/>
          <w:lang w:eastAsia="nl-BE"/>
        </w:rPr>
        <w:t>систему</w:t>
      </w:r>
      <w:r w:rsidRPr="00D31A0E">
        <w:rPr>
          <w:sz w:val="22"/>
          <w:szCs w:val="22"/>
          <w:lang w:eastAsia="nl-BE"/>
        </w:rPr>
        <w:t xml:space="preserve"> (вклеивание по  фальцу и </w:t>
      </w:r>
      <w:r>
        <w:rPr>
          <w:sz w:val="22"/>
          <w:szCs w:val="22"/>
          <w:lang w:eastAsia="nl-BE"/>
        </w:rPr>
        <w:t xml:space="preserve"> </w:t>
      </w:r>
      <w:proofErr w:type="spellStart"/>
      <w:r w:rsidRPr="00D31A0E">
        <w:rPr>
          <w:sz w:val="22"/>
          <w:szCs w:val="22"/>
          <w:lang w:eastAsia="nl-BE"/>
        </w:rPr>
        <w:t>нахлесту</w:t>
      </w:r>
      <w:proofErr w:type="spellEnd"/>
      <w:r w:rsidRPr="00D31A0E">
        <w:rPr>
          <w:sz w:val="22"/>
          <w:szCs w:val="22"/>
          <w:lang w:eastAsia="nl-BE"/>
        </w:rPr>
        <w:t xml:space="preserve"> на профиль)</w:t>
      </w:r>
      <w:r>
        <w:rPr>
          <w:sz w:val="22"/>
          <w:szCs w:val="22"/>
          <w:lang w:eastAsia="nl-BE"/>
        </w:rPr>
        <w:t>.</w:t>
      </w:r>
    </w:p>
    <w:p w:rsidR="004E664E" w:rsidRPr="00AB5F90" w:rsidRDefault="004E664E" w:rsidP="004E664E">
      <w:pPr>
        <w:spacing w:line="360" w:lineRule="auto"/>
        <w:jc w:val="both"/>
        <w:rPr>
          <w:sz w:val="22"/>
          <w:szCs w:val="22"/>
          <w:lang w:eastAsia="nl-BE"/>
        </w:rPr>
      </w:pPr>
      <w:r>
        <w:rPr>
          <w:sz w:val="22"/>
          <w:szCs w:val="22"/>
          <w:lang w:eastAsia="nl-BE"/>
        </w:rPr>
        <w:t xml:space="preserve">    Группы  вклейки  </w:t>
      </w:r>
      <w:r w:rsidRPr="00AB5F90">
        <w:rPr>
          <w:sz w:val="22"/>
          <w:szCs w:val="22"/>
          <w:lang w:eastAsia="nl-BE"/>
        </w:rPr>
        <w:t>разделяют</w:t>
      </w:r>
      <w:r>
        <w:rPr>
          <w:sz w:val="22"/>
          <w:szCs w:val="22"/>
          <w:lang w:eastAsia="nl-BE"/>
        </w:rPr>
        <w:t>ся  в зависимости</w:t>
      </w:r>
      <w:r w:rsidRPr="00AB5F90">
        <w:rPr>
          <w:sz w:val="22"/>
          <w:szCs w:val="22"/>
          <w:lang w:eastAsia="nl-BE"/>
        </w:rPr>
        <w:t>:</w:t>
      </w:r>
    </w:p>
    <w:p w:rsidR="004E664E" w:rsidRPr="00AB5F90" w:rsidRDefault="004E664E" w:rsidP="004E664E">
      <w:pPr>
        <w:tabs>
          <w:tab w:val="left" w:pos="0"/>
        </w:tabs>
        <w:spacing w:line="360" w:lineRule="auto"/>
        <w:jc w:val="both"/>
        <w:rPr>
          <w:sz w:val="22"/>
          <w:szCs w:val="22"/>
          <w:lang w:eastAsia="nl-BE"/>
        </w:rPr>
      </w:pPr>
      <w:r>
        <w:rPr>
          <w:sz w:val="22"/>
          <w:szCs w:val="22"/>
          <w:lang w:eastAsia="nl-BE"/>
        </w:rPr>
        <w:t xml:space="preserve">а) -  от </w:t>
      </w:r>
      <w:r w:rsidRPr="00AB5F90">
        <w:rPr>
          <w:sz w:val="22"/>
          <w:szCs w:val="22"/>
          <w:lang w:eastAsia="nl-BE"/>
        </w:rPr>
        <w:t>позиции клея (клеевой ленты) относительно элементов стеклопакета;</w:t>
      </w:r>
    </w:p>
    <w:p w:rsidR="004E664E" w:rsidRPr="00AB5F90" w:rsidRDefault="004E664E" w:rsidP="004E664E">
      <w:pPr>
        <w:tabs>
          <w:tab w:val="left" w:pos="0"/>
        </w:tabs>
        <w:spacing w:line="360" w:lineRule="auto"/>
        <w:jc w:val="both"/>
        <w:rPr>
          <w:sz w:val="22"/>
          <w:szCs w:val="22"/>
          <w:lang w:eastAsia="nl-BE"/>
        </w:rPr>
      </w:pPr>
      <w:r>
        <w:rPr>
          <w:sz w:val="22"/>
          <w:szCs w:val="22"/>
          <w:lang w:eastAsia="nl-BE"/>
        </w:rPr>
        <w:t>б) - способов  передачи массы</w:t>
      </w:r>
      <w:r w:rsidRPr="00AB5F90">
        <w:rPr>
          <w:sz w:val="22"/>
          <w:szCs w:val="22"/>
          <w:lang w:eastAsia="nl-BE"/>
        </w:rPr>
        <w:t xml:space="preserve">  стеклопакета на оконные профили:</w:t>
      </w:r>
    </w:p>
    <w:p w:rsidR="004E664E" w:rsidRPr="00AB5F90" w:rsidRDefault="004E664E" w:rsidP="004E664E">
      <w:pPr>
        <w:tabs>
          <w:tab w:val="left" w:pos="0"/>
        </w:tabs>
        <w:spacing w:line="360" w:lineRule="auto"/>
        <w:ind w:firstLine="426"/>
        <w:jc w:val="both"/>
        <w:rPr>
          <w:sz w:val="22"/>
          <w:szCs w:val="22"/>
          <w:lang w:eastAsia="nl-BE"/>
        </w:rPr>
      </w:pPr>
      <w:r w:rsidRPr="00AB5F90">
        <w:rPr>
          <w:sz w:val="22"/>
          <w:szCs w:val="22"/>
          <w:lang w:eastAsia="nl-BE"/>
        </w:rPr>
        <w:t xml:space="preserve">     - группа К соответств</w:t>
      </w:r>
      <w:r>
        <w:rPr>
          <w:sz w:val="22"/>
          <w:szCs w:val="22"/>
          <w:lang w:eastAsia="nl-BE"/>
        </w:rPr>
        <w:t>ует  передаче  массы</w:t>
      </w:r>
      <w:r w:rsidRPr="00AB5F90">
        <w:rPr>
          <w:sz w:val="22"/>
          <w:szCs w:val="22"/>
          <w:lang w:eastAsia="nl-BE"/>
        </w:rPr>
        <w:t xml:space="preserve">  стеклопакета </w:t>
      </w:r>
      <w:r>
        <w:rPr>
          <w:sz w:val="22"/>
          <w:szCs w:val="22"/>
          <w:lang w:eastAsia="nl-BE"/>
        </w:rPr>
        <w:t>на профили</w:t>
      </w:r>
      <w:r w:rsidRPr="00AB5F90">
        <w:rPr>
          <w:sz w:val="22"/>
          <w:szCs w:val="22"/>
          <w:lang w:eastAsia="nl-BE"/>
        </w:rPr>
        <w:t xml:space="preserve"> через подкладки;</w:t>
      </w:r>
    </w:p>
    <w:p w:rsidR="004E664E" w:rsidRPr="00AB5F90" w:rsidRDefault="004E664E" w:rsidP="004E664E">
      <w:pPr>
        <w:tabs>
          <w:tab w:val="left" w:pos="0"/>
        </w:tabs>
        <w:spacing w:line="360" w:lineRule="auto"/>
        <w:ind w:firstLine="426"/>
        <w:jc w:val="both"/>
        <w:rPr>
          <w:sz w:val="22"/>
          <w:szCs w:val="22"/>
          <w:lang w:eastAsia="nl-BE"/>
        </w:rPr>
      </w:pPr>
      <w:r>
        <w:rPr>
          <w:sz w:val="22"/>
          <w:szCs w:val="22"/>
          <w:lang w:eastAsia="nl-BE"/>
        </w:rPr>
        <w:t xml:space="preserve">     - группа L – передаче  массы стеклопакета</w:t>
      </w:r>
      <w:r w:rsidRPr="00AB5F90">
        <w:rPr>
          <w:sz w:val="22"/>
          <w:szCs w:val="22"/>
          <w:lang w:eastAsia="nl-BE"/>
        </w:rPr>
        <w:t xml:space="preserve"> </w:t>
      </w:r>
      <w:r>
        <w:rPr>
          <w:sz w:val="22"/>
          <w:szCs w:val="22"/>
          <w:lang w:eastAsia="nl-BE"/>
        </w:rPr>
        <w:t>на профили через краевой выпуск</w:t>
      </w:r>
      <w:r w:rsidRPr="00AB5F90">
        <w:rPr>
          <w:sz w:val="22"/>
          <w:szCs w:val="22"/>
          <w:lang w:eastAsia="nl-BE"/>
        </w:rPr>
        <w:t xml:space="preserve"> </w:t>
      </w:r>
      <w:r>
        <w:rPr>
          <w:sz w:val="22"/>
          <w:szCs w:val="22"/>
          <w:lang w:eastAsia="nl-BE"/>
        </w:rPr>
        <w:t xml:space="preserve">наружного стекла </w:t>
      </w:r>
      <w:r w:rsidRPr="00AB5F90">
        <w:rPr>
          <w:sz w:val="22"/>
          <w:szCs w:val="22"/>
          <w:lang w:eastAsia="nl-BE"/>
        </w:rPr>
        <w:t>стеклопакета;</w:t>
      </w:r>
    </w:p>
    <w:p w:rsidR="004E664E" w:rsidRPr="00AB5F90" w:rsidRDefault="004E664E" w:rsidP="004E664E">
      <w:pPr>
        <w:tabs>
          <w:tab w:val="left" w:pos="0"/>
        </w:tabs>
        <w:spacing w:line="360" w:lineRule="auto"/>
        <w:jc w:val="both"/>
        <w:rPr>
          <w:sz w:val="22"/>
          <w:szCs w:val="22"/>
          <w:lang w:eastAsia="nl-BE"/>
        </w:rPr>
      </w:pPr>
      <w:r>
        <w:rPr>
          <w:sz w:val="22"/>
          <w:szCs w:val="22"/>
          <w:lang w:eastAsia="nl-BE"/>
        </w:rPr>
        <w:t>в) -</w:t>
      </w:r>
      <w:r w:rsidRPr="00AB5F90">
        <w:rPr>
          <w:sz w:val="22"/>
          <w:szCs w:val="22"/>
          <w:lang w:eastAsia="nl-BE"/>
        </w:rPr>
        <w:t xml:space="preserve"> идентификации клеевой системы (клеевые материалы класса W – мягкие, класса Н – твердые, клеевая лента одно – или многослойная).</w:t>
      </w:r>
    </w:p>
    <w:p w:rsidR="004E664E" w:rsidRDefault="004E664E" w:rsidP="004E664E">
      <w:pPr>
        <w:tabs>
          <w:tab w:val="left" w:pos="0"/>
        </w:tabs>
        <w:spacing w:line="360" w:lineRule="auto"/>
        <w:ind w:firstLine="426"/>
        <w:jc w:val="both"/>
        <w:rPr>
          <w:sz w:val="22"/>
          <w:szCs w:val="22"/>
          <w:lang w:eastAsia="nl-BE"/>
        </w:rPr>
      </w:pPr>
      <w:r>
        <w:rPr>
          <w:sz w:val="22"/>
          <w:szCs w:val="22"/>
          <w:lang w:eastAsia="nl-BE"/>
        </w:rPr>
        <w:t xml:space="preserve">Возможные клеевые позиции  при вклеивании стеклопакета </w:t>
      </w:r>
      <w:r w:rsidR="002D1BB3">
        <w:rPr>
          <w:sz w:val="22"/>
          <w:szCs w:val="22"/>
          <w:lang w:eastAsia="nl-BE"/>
        </w:rPr>
        <w:t>на примере оконных</w:t>
      </w:r>
      <w:r>
        <w:rPr>
          <w:sz w:val="22"/>
          <w:szCs w:val="22"/>
          <w:lang w:eastAsia="nl-BE"/>
        </w:rPr>
        <w:t xml:space="preserve"> </w:t>
      </w:r>
      <w:r w:rsidR="002D1BB3">
        <w:rPr>
          <w:sz w:val="22"/>
          <w:szCs w:val="22"/>
          <w:lang w:eastAsia="nl-BE"/>
        </w:rPr>
        <w:t xml:space="preserve">блоков из  </w:t>
      </w:r>
      <w:r w:rsidRPr="00AB5F90">
        <w:rPr>
          <w:sz w:val="22"/>
          <w:szCs w:val="22"/>
          <w:lang w:eastAsia="nl-BE"/>
        </w:rPr>
        <w:t xml:space="preserve">ПВХ </w:t>
      </w:r>
      <w:r w:rsidR="002D1BB3">
        <w:rPr>
          <w:sz w:val="22"/>
          <w:szCs w:val="22"/>
          <w:lang w:eastAsia="nl-BE"/>
        </w:rPr>
        <w:t>профилей</w:t>
      </w:r>
      <w:r>
        <w:rPr>
          <w:sz w:val="22"/>
          <w:szCs w:val="22"/>
          <w:lang w:eastAsia="nl-BE"/>
        </w:rPr>
        <w:t xml:space="preserve"> представлены на рисунках 1 и 2.</w:t>
      </w:r>
    </w:p>
    <w:p w:rsidR="004E664E" w:rsidRPr="00275814" w:rsidRDefault="004E664E" w:rsidP="004E664E">
      <w:pPr>
        <w:tabs>
          <w:tab w:val="left" w:pos="0"/>
        </w:tabs>
        <w:spacing w:line="276" w:lineRule="auto"/>
        <w:jc w:val="both"/>
        <w:rPr>
          <w:sz w:val="22"/>
          <w:szCs w:val="22"/>
          <w:lang w:eastAsia="nl-BE"/>
        </w:rPr>
      </w:pPr>
    </w:p>
    <w:tbl>
      <w:tblPr>
        <w:tblStyle w:val="a7"/>
        <w:tblW w:w="9986" w:type="dxa"/>
        <w:tblLook w:val="04A0" w:firstRow="1" w:lastRow="0" w:firstColumn="1" w:lastColumn="0" w:noHBand="0" w:noVBand="1"/>
      </w:tblPr>
      <w:tblGrid>
        <w:gridCol w:w="1334"/>
        <w:gridCol w:w="1207"/>
        <w:gridCol w:w="1627"/>
        <w:gridCol w:w="2086"/>
        <w:gridCol w:w="1028"/>
        <w:gridCol w:w="1507"/>
        <w:gridCol w:w="1197"/>
      </w:tblGrid>
      <w:tr w:rsidR="004E664E" w:rsidRPr="001370AC" w:rsidTr="009778F0">
        <w:trPr>
          <w:trHeight w:val="384"/>
        </w:trPr>
        <w:tc>
          <w:tcPr>
            <w:tcW w:w="1334" w:type="dxa"/>
          </w:tcPr>
          <w:p w:rsidR="004E664E" w:rsidRPr="00AB5F90" w:rsidRDefault="004E664E" w:rsidP="009778F0">
            <w:pPr>
              <w:tabs>
                <w:tab w:val="left" w:pos="0"/>
              </w:tabs>
              <w:jc w:val="center"/>
              <w:rPr>
                <w:rFonts w:ascii="Myriad Pro" w:hAnsi="Myriad Pro"/>
                <w:b/>
                <w:lang w:eastAsia="nl-BE"/>
              </w:rPr>
            </w:pPr>
            <w:r w:rsidRPr="00AB5F90">
              <w:rPr>
                <w:rFonts w:ascii="Myriad Pro" w:hAnsi="Myriad Pro"/>
                <w:b/>
                <w:lang w:eastAsia="nl-BE"/>
              </w:rPr>
              <w:t>Позиция клея</w:t>
            </w:r>
          </w:p>
        </w:tc>
        <w:tc>
          <w:tcPr>
            <w:tcW w:w="4920" w:type="dxa"/>
            <w:gridSpan w:val="3"/>
          </w:tcPr>
          <w:p w:rsidR="004E664E" w:rsidRPr="00AB5F90" w:rsidRDefault="004E664E" w:rsidP="009778F0">
            <w:pPr>
              <w:tabs>
                <w:tab w:val="left" w:pos="0"/>
              </w:tabs>
              <w:jc w:val="center"/>
              <w:rPr>
                <w:rFonts w:ascii="Myriad Pro" w:hAnsi="Myriad Pro"/>
                <w:b/>
                <w:lang w:eastAsia="nl-BE"/>
              </w:rPr>
            </w:pPr>
            <w:r w:rsidRPr="00AB5F90">
              <w:rPr>
                <w:rFonts w:ascii="Myriad Pro" w:hAnsi="Myriad Pro"/>
                <w:b/>
                <w:lang w:eastAsia="nl-BE"/>
              </w:rPr>
              <w:t xml:space="preserve">Группа </w:t>
            </w:r>
            <w:r w:rsidRPr="00AB5F90">
              <w:rPr>
                <w:rFonts w:ascii="Myriad Pro" w:hAnsi="Myriad Pro"/>
                <w:b/>
                <w:lang w:val="en-US" w:eastAsia="nl-BE"/>
              </w:rPr>
              <w:t>K</w:t>
            </w:r>
          </w:p>
          <w:p w:rsidR="004E664E" w:rsidRPr="00AB5F90" w:rsidRDefault="004E664E" w:rsidP="009778F0">
            <w:pPr>
              <w:tabs>
                <w:tab w:val="left" w:pos="0"/>
              </w:tabs>
              <w:jc w:val="center"/>
              <w:rPr>
                <w:rFonts w:ascii="Myriad Pro" w:hAnsi="Myriad Pro"/>
                <w:lang w:eastAsia="nl-BE"/>
              </w:rPr>
            </w:pPr>
            <w:r>
              <w:rPr>
                <w:rFonts w:ascii="Myriad Pro" w:hAnsi="Myriad Pro"/>
                <w:lang w:eastAsia="nl-BE"/>
              </w:rPr>
              <w:t xml:space="preserve">(с  </w:t>
            </w:r>
            <w:r w:rsidRPr="00AB5F90">
              <w:rPr>
                <w:rFonts w:ascii="Myriad Pro" w:hAnsi="Myriad Pro"/>
                <w:lang w:eastAsia="nl-BE"/>
              </w:rPr>
              <w:t>механической передачей нагрузки через подкладки</w:t>
            </w:r>
            <w:r>
              <w:rPr>
                <w:rFonts w:ascii="Myriad Pro" w:hAnsi="Myriad Pro"/>
                <w:lang w:eastAsia="nl-BE"/>
              </w:rPr>
              <w:t>)</w:t>
            </w:r>
          </w:p>
          <w:p w:rsidR="004E664E" w:rsidRPr="00AB5F90" w:rsidRDefault="004E664E" w:rsidP="009778F0">
            <w:pPr>
              <w:tabs>
                <w:tab w:val="left" w:pos="0"/>
              </w:tabs>
              <w:jc w:val="center"/>
              <w:rPr>
                <w:rFonts w:ascii="Myriad Pro" w:hAnsi="Myriad Pro"/>
                <w:lang w:eastAsia="nl-BE"/>
              </w:rPr>
            </w:pPr>
          </w:p>
        </w:tc>
        <w:tc>
          <w:tcPr>
            <w:tcW w:w="3732" w:type="dxa"/>
            <w:gridSpan w:val="3"/>
          </w:tcPr>
          <w:p w:rsidR="004E664E" w:rsidRPr="00AB5F90" w:rsidRDefault="004E664E" w:rsidP="009778F0">
            <w:pPr>
              <w:tabs>
                <w:tab w:val="left" w:pos="0"/>
              </w:tabs>
              <w:jc w:val="center"/>
              <w:rPr>
                <w:rFonts w:ascii="Myriad Pro" w:hAnsi="Myriad Pro"/>
                <w:b/>
                <w:lang w:eastAsia="nl-BE"/>
              </w:rPr>
            </w:pPr>
            <w:r w:rsidRPr="00AB5F90">
              <w:rPr>
                <w:rFonts w:ascii="Myriad Pro" w:hAnsi="Myriad Pro"/>
                <w:b/>
                <w:lang w:eastAsia="nl-BE"/>
              </w:rPr>
              <w:t xml:space="preserve">Группа </w:t>
            </w:r>
            <w:r w:rsidRPr="00AB5F90">
              <w:rPr>
                <w:rFonts w:ascii="Myriad Pro" w:hAnsi="Myriad Pro"/>
                <w:b/>
                <w:lang w:val="en-US" w:eastAsia="nl-BE"/>
              </w:rPr>
              <w:t>L</w:t>
            </w:r>
          </w:p>
          <w:p w:rsidR="004E664E" w:rsidRPr="001049B5" w:rsidRDefault="004E664E" w:rsidP="009778F0">
            <w:pPr>
              <w:tabs>
                <w:tab w:val="left" w:pos="0"/>
              </w:tabs>
              <w:jc w:val="center"/>
              <w:rPr>
                <w:rFonts w:ascii="Myriad Pro" w:hAnsi="Myriad Pro"/>
                <w:lang w:eastAsia="nl-BE"/>
              </w:rPr>
            </w:pPr>
            <w:r>
              <w:rPr>
                <w:rFonts w:ascii="Myriad Pro" w:hAnsi="Myriad Pro"/>
                <w:lang w:eastAsia="nl-BE"/>
              </w:rPr>
              <w:t>(</w:t>
            </w:r>
            <w:r w:rsidRPr="00AB5F90">
              <w:rPr>
                <w:rFonts w:ascii="Myriad Pro" w:hAnsi="Myriad Pro"/>
                <w:lang w:eastAsia="nl-BE"/>
              </w:rPr>
              <w:t>клеевая система и уплотняющий материал полностью берут на себя передачу нагрузки)</w:t>
            </w:r>
          </w:p>
        </w:tc>
      </w:tr>
      <w:tr w:rsidR="004E664E" w:rsidTr="009778F0">
        <w:trPr>
          <w:trHeight w:val="384"/>
        </w:trPr>
        <w:tc>
          <w:tcPr>
            <w:tcW w:w="1334" w:type="dxa"/>
            <w:vAlign w:val="center"/>
          </w:tcPr>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Позиция 1</w:t>
            </w:r>
          </w:p>
        </w:tc>
        <w:tc>
          <w:tcPr>
            <w:tcW w:w="1207"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627"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r w:rsidRPr="00617A5F">
              <w:rPr>
                <w:rFonts w:ascii="Myriad Pro" w:hAnsi="Myriad Pro"/>
                <w:noProof/>
              </w:rPr>
              <w:drawing>
                <wp:inline distT="0" distB="0" distL="0" distR="0">
                  <wp:extent cx="885949" cy="790685"/>
                  <wp:effectExtent l="0" t="0" r="9525"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cstate="print"/>
                          <a:stretch>
                            <a:fillRect/>
                          </a:stretch>
                        </pic:blipFill>
                        <pic:spPr>
                          <a:xfrm>
                            <a:off x="0" y="0"/>
                            <a:ext cx="885949" cy="790685"/>
                          </a:xfrm>
                          <a:prstGeom prst="rect">
                            <a:avLst/>
                          </a:prstGeom>
                        </pic:spPr>
                      </pic:pic>
                    </a:graphicData>
                  </a:graphic>
                </wp:inline>
              </w:drawing>
            </w:r>
          </w:p>
        </w:tc>
        <w:tc>
          <w:tcPr>
            <w:tcW w:w="2086"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028"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50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800212" cy="666843"/>
                  <wp:effectExtent l="0" t="0" r="0" b="0"/>
                  <wp:docPr id="9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cstate="print"/>
                          <a:stretch>
                            <a:fillRect/>
                          </a:stretch>
                        </pic:blipFill>
                        <pic:spPr>
                          <a:xfrm>
                            <a:off x="0" y="0"/>
                            <a:ext cx="800212" cy="666843"/>
                          </a:xfrm>
                          <a:prstGeom prst="rect">
                            <a:avLst/>
                          </a:prstGeom>
                        </pic:spPr>
                      </pic:pic>
                    </a:graphicData>
                  </a:graphic>
                </wp:inline>
              </w:drawing>
            </w:r>
          </w:p>
        </w:tc>
        <w:tc>
          <w:tcPr>
            <w:tcW w:w="1197"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Tr="009778F0">
        <w:trPr>
          <w:trHeight w:val="385"/>
        </w:trPr>
        <w:tc>
          <w:tcPr>
            <w:tcW w:w="1334" w:type="dxa"/>
            <w:vAlign w:val="center"/>
          </w:tcPr>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Позиция 2</w:t>
            </w:r>
          </w:p>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(и 3)</w:t>
            </w:r>
          </w:p>
        </w:tc>
        <w:tc>
          <w:tcPr>
            <w:tcW w:w="1207"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62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733527" cy="1105054"/>
                  <wp:effectExtent l="0" t="0" r="9525" b="0"/>
                  <wp:docPr id="9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cstate="print"/>
                          <a:stretch>
                            <a:fillRect/>
                          </a:stretch>
                        </pic:blipFill>
                        <pic:spPr>
                          <a:xfrm>
                            <a:off x="0" y="0"/>
                            <a:ext cx="733527" cy="1105054"/>
                          </a:xfrm>
                          <a:prstGeom prst="rect">
                            <a:avLst/>
                          </a:prstGeom>
                        </pic:spPr>
                      </pic:pic>
                    </a:graphicData>
                  </a:graphic>
                </wp:inline>
              </w:drawing>
            </w:r>
          </w:p>
        </w:tc>
        <w:tc>
          <w:tcPr>
            <w:tcW w:w="2086"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028"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50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762106" cy="1114581"/>
                  <wp:effectExtent l="0" t="0" r="0" b="9525"/>
                  <wp:docPr id="9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cstate="print"/>
                          <a:stretch>
                            <a:fillRect/>
                          </a:stretch>
                        </pic:blipFill>
                        <pic:spPr>
                          <a:xfrm>
                            <a:off x="0" y="0"/>
                            <a:ext cx="762106" cy="1114581"/>
                          </a:xfrm>
                          <a:prstGeom prst="rect">
                            <a:avLst/>
                          </a:prstGeom>
                        </pic:spPr>
                      </pic:pic>
                    </a:graphicData>
                  </a:graphic>
                </wp:inline>
              </w:drawing>
            </w:r>
          </w:p>
        </w:tc>
        <w:tc>
          <w:tcPr>
            <w:tcW w:w="1197"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Tr="009778F0">
        <w:trPr>
          <w:trHeight w:val="384"/>
        </w:trPr>
        <w:tc>
          <w:tcPr>
            <w:tcW w:w="1334" w:type="dxa"/>
            <w:vAlign w:val="center"/>
          </w:tcPr>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Позиция 4</w:t>
            </w:r>
          </w:p>
        </w:tc>
        <w:tc>
          <w:tcPr>
            <w:tcW w:w="1207"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627"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r w:rsidRPr="001A53D8">
              <w:rPr>
                <w:rFonts w:ascii="Myriad Pro" w:hAnsi="Myriad Pro"/>
                <w:noProof/>
              </w:rPr>
              <w:drawing>
                <wp:inline distT="0" distB="0" distL="0" distR="0">
                  <wp:extent cx="838317" cy="790685"/>
                  <wp:effectExtent l="0" t="0" r="0" b="9525"/>
                  <wp:docPr id="9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cstate="print"/>
                          <a:stretch>
                            <a:fillRect/>
                          </a:stretch>
                        </pic:blipFill>
                        <pic:spPr>
                          <a:xfrm>
                            <a:off x="0" y="0"/>
                            <a:ext cx="838317" cy="790685"/>
                          </a:xfrm>
                          <a:prstGeom prst="rect">
                            <a:avLst/>
                          </a:prstGeom>
                        </pic:spPr>
                      </pic:pic>
                    </a:graphicData>
                  </a:graphic>
                </wp:inline>
              </w:drawing>
            </w:r>
          </w:p>
        </w:tc>
        <w:tc>
          <w:tcPr>
            <w:tcW w:w="2086"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028"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50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819264" cy="647790"/>
                  <wp:effectExtent l="0" t="0" r="0" b="0"/>
                  <wp:docPr id="9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cstate="print"/>
                          <a:stretch>
                            <a:fillRect/>
                          </a:stretch>
                        </pic:blipFill>
                        <pic:spPr>
                          <a:xfrm>
                            <a:off x="0" y="0"/>
                            <a:ext cx="819264" cy="647790"/>
                          </a:xfrm>
                          <a:prstGeom prst="rect">
                            <a:avLst/>
                          </a:prstGeom>
                        </pic:spPr>
                      </pic:pic>
                    </a:graphicData>
                  </a:graphic>
                </wp:inline>
              </w:drawing>
            </w:r>
          </w:p>
        </w:tc>
        <w:tc>
          <w:tcPr>
            <w:tcW w:w="1197"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Tr="009778F0">
        <w:trPr>
          <w:trHeight w:val="385"/>
        </w:trPr>
        <w:tc>
          <w:tcPr>
            <w:tcW w:w="1334" w:type="dxa"/>
            <w:vAlign w:val="center"/>
          </w:tcPr>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 xml:space="preserve">Основание фальца </w:t>
            </w:r>
            <w:r w:rsidRPr="00123D1E">
              <w:rPr>
                <w:rFonts w:ascii="Myriad Pro" w:hAnsi="Myriad Pro"/>
                <w:b/>
                <w:vertAlign w:val="superscript"/>
                <w:lang w:eastAsia="nl-BE"/>
              </w:rPr>
              <w:t>1)</w:t>
            </w:r>
          </w:p>
        </w:tc>
        <w:tc>
          <w:tcPr>
            <w:tcW w:w="1207"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627"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r w:rsidRPr="001A53D8">
              <w:rPr>
                <w:rFonts w:ascii="Myriad Pro" w:hAnsi="Myriad Pro"/>
                <w:noProof/>
              </w:rPr>
              <w:drawing>
                <wp:inline distT="0" distB="0" distL="0" distR="0">
                  <wp:extent cx="714475" cy="781159"/>
                  <wp:effectExtent l="0" t="0" r="9525" b="0"/>
                  <wp:docPr id="9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cstate="print"/>
                          <a:stretch>
                            <a:fillRect/>
                          </a:stretch>
                        </pic:blipFill>
                        <pic:spPr>
                          <a:xfrm>
                            <a:off x="0" y="0"/>
                            <a:ext cx="714475" cy="781159"/>
                          </a:xfrm>
                          <a:prstGeom prst="rect">
                            <a:avLst/>
                          </a:prstGeom>
                        </pic:spPr>
                      </pic:pic>
                    </a:graphicData>
                  </a:graphic>
                </wp:inline>
              </w:drawing>
            </w:r>
          </w:p>
        </w:tc>
        <w:tc>
          <w:tcPr>
            <w:tcW w:w="2086"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028"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50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743054" cy="800212"/>
                  <wp:effectExtent l="0" t="0" r="0" b="0"/>
                  <wp:docPr id="9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cstate="print"/>
                          <a:stretch>
                            <a:fillRect/>
                          </a:stretch>
                        </pic:blipFill>
                        <pic:spPr>
                          <a:xfrm>
                            <a:off x="0" y="0"/>
                            <a:ext cx="743054" cy="800212"/>
                          </a:xfrm>
                          <a:prstGeom prst="rect">
                            <a:avLst/>
                          </a:prstGeom>
                        </pic:spPr>
                      </pic:pic>
                    </a:graphicData>
                  </a:graphic>
                </wp:inline>
              </w:drawing>
            </w:r>
          </w:p>
        </w:tc>
        <w:tc>
          <w:tcPr>
            <w:tcW w:w="1197"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Tr="009778F0">
        <w:trPr>
          <w:trHeight w:val="384"/>
        </w:trPr>
        <w:tc>
          <w:tcPr>
            <w:tcW w:w="1334" w:type="dxa"/>
            <w:vAlign w:val="center"/>
          </w:tcPr>
          <w:p w:rsidR="004E664E" w:rsidRPr="00123D1E" w:rsidRDefault="004E664E" w:rsidP="009778F0">
            <w:pPr>
              <w:tabs>
                <w:tab w:val="left" w:pos="0"/>
              </w:tabs>
              <w:jc w:val="center"/>
              <w:rPr>
                <w:rFonts w:ascii="Myriad Pro" w:hAnsi="Myriad Pro"/>
                <w:b/>
                <w:lang w:eastAsia="nl-BE"/>
              </w:rPr>
            </w:pPr>
            <w:r w:rsidRPr="00123D1E">
              <w:rPr>
                <w:rFonts w:ascii="Myriad Pro" w:hAnsi="Myriad Pro"/>
                <w:b/>
                <w:lang w:eastAsia="nl-BE"/>
              </w:rPr>
              <w:t>Кромка стекла</w:t>
            </w:r>
          </w:p>
        </w:tc>
        <w:tc>
          <w:tcPr>
            <w:tcW w:w="1207"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627"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r w:rsidRPr="001A53D8">
              <w:rPr>
                <w:rFonts w:ascii="Myriad Pro" w:hAnsi="Myriad Pro"/>
                <w:noProof/>
              </w:rPr>
              <w:drawing>
                <wp:inline distT="0" distB="0" distL="0" distR="0">
                  <wp:extent cx="724001" cy="790685"/>
                  <wp:effectExtent l="0" t="0" r="0" b="9525"/>
                  <wp:docPr id="94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cstate="print"/>
                          <a:stretch>
                            <a:fillRect/>
                          </a:stretch>
                        </pic:blipFill>
                        <pic:spPr>
                          <a:xfrm>
                            <a:off x="0" y="0"/>
                            <a:ext cx="724001" cy="790685"/>
                          </a:xfrm>
                          <a:prstGeom prst="rect">
                            <a:avLst/>
                          </a:prstGeom>
                        </pic:spPr>
                      </pic:pic>
                    </a:graphicData>
                  </a:graphic>
                </wp:inline>
              </w:drawing>
            </w:r>
          </w:p>
        </w:tc>
        <w:tc>
          <w:tcPr>
            <w:tcW w:w="2086"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028"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507"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743054" cy="800212"/>
                  <wp:effectExtent l="0" t="0" r="0" b="0"/>
                  <wp:docPr id="9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1" cstate="print"/>
                          <a:stretch>
                            <a:fillRect/>
                          </a:stretch>
                        </pic:blipFill>
                        <pic:spPr>
                          <a:xfrm>
                            <a:off x="0" y="0"/>
                            <a:ext cx="743054" cy="800212"/>
                          </a:xfrm>
                          <a:prstGeom prst="rect">
                            <a:avLst/>
                          </a:prstGeom>
                        </pic:spPr>
                      </pic:pic>
                    </a:graphicData>
                  </a:graphic>
                </wp:inline>
              </w:drawing>
            </w:r>
          </w:p>
        </w:tc>
        <w:tc>
          <w:tcPr>
            <w:tcW w:w="1197"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RPr="00673393" w:rsidTr="009778F0">
        <w:trPr>
          <w:trHeight w:val="384"/>
        </w:trPr>
        <w:tc>
          <w:tcPr>
            <w:tcW w:w="1334" w:type="dxa"/>
            <w:tcBorders>
              <w:bottom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1A53D8">
              <w:rPr>
                <w:rFonts w:ascii="Myriad Pro" w:hAnsi="Myriad Pro"/>
                <w:noProof/>
              </w:rPr>
              <w:drawing>
                <wp:inline distT="0" distB="0" distL="0" distR="0">
                  <wp:extent cx="619211" cy="276264"/>
                  <wp:effectExtent l="0" t="0" r="0" b="9525"/>
                  <wp:docPr id="9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cstate="print"/>
                          <a:stretch>
                            <a:fillRect/>
                          </a:stretch>
                        </pic:blipFill>
                        <pic:spPr>
                          <a:xfrm>
                            <a:off x="0" y="0"/>
                            <a:ext cx="619211" cy="276264"/>
                          </a:xfrm>
                          <a:prstGeom prst="rect">
                            <a:avLst/>
                          </a:prstGeom>
                        </pic:spPr>
                      </pic:pic>
                    </a:graphicData>
                  </a:graphic>
                </wp:inline>
              </w:drawing>
            </w:r>
          </w:p>
        </w:tc>
        <w:tc>
          <w:tcPr>
            <w:tcW w:w="1207" w:type="dxa"/>
            <w:tcBorders>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Стекло</w:t>
            </w:r>
          </w:p>
        </w:tc>
        <w:tc>
          <w:tcPr>
            <w:tcW w:w="1627" w:type="dxa"/>
            <w:tcBorders>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628738" cy="238158"/>
                  <wp:effectExtent l="0" t="0" r="0" b="9525"/>
                  <wp:docPr id="94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cstate="print"/>
                          <a:stretch>
                            <a:fillRect/>
                          </a:stretch>
                        </pic:blipFill>
                        <pic:spPr>
                          <a:xfrm>
                            <a:off x="0" y="0"/>
                            <a:ext cx="628738" cy="238158"/>
                          </a:xfrm>
                          <a:prstGeom prst="rect">
                            <a:avLst/>
                          </a:prstGeom>
                        </pic:spPr>
                      </pic:pic>
                    </a:graphicData>
                  </a:graphic>
                </wp:inline>
              </w:drawing>
            </w:r>
          </w:p>
        </w:tc>
        <w:tc>
          <w:tcPr>
            <w:tcW w:w="5818" w:type="dxa"/>
            <w:gridSpan w:val="4"/>
            <w:tcBorders>
              <w:left w:val="nil"/>
              <w:bottom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 xml:space="preserve">Дистанционная рамка с первичным </w:t>
            </w:r>
            <w:proofErr w:type="spellStart"/>
            <w:r>
              <w:rPr>
                <w:rFonts w:ascii="Myriad Pro" w:hAnsi="Myriad Pro"/>
                <w:lang w:eastAsia="nl-BE"/>
              </w:rPr>
              <w:t>герметиком</w:t>
            </w:r>
            <w:proofErr w:type="spellEnd"/>
          </w:p>
        </w:tc>
      </w:tr>
      <w:tr w:rsidR="004E664E" w:rsidTr="009778F0">
        <w:trPr>
          <w:trHeight w:val="385"/>
        </w:trPr>
        <w:tc>
          <w:tcPr>
            <w:tcW w:w="1334" w:type="dxa"/>
            <w:tcBorders>
              <w:top w:val="nil"/>
              <w:bottom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1A53D8">
              <w:rPr>
                <w:rFonts w:ascii="Myriad Pro" w:hAnsi="Myriad Pro"/>
                <w:noProof/>
              </w:rPr>
              <w:lastRenderedPageBreak/>
              <w:drawing>
                <wp:inline distT="0" distB="0" distL="0" distR="0">
                  <wp:extent cx="628738" cy="257211"/>
                  <wp:effectExtent l="0" t="0" r="0" b="9525"/>
                  <wp:docPr id="9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cstate="print"/>
                          <a:stretch>
                            <a:fillRect/>
                          </a:stretch>
                        </pic:blipFill>
                        <pic:spPr>
                          <a:xfrm>
                            <a:off x="0" y="0"/>
                            <a:ext cx="628738" cy="257211"/>
                          </a:xfrm>
                          <a:prstGeom prst="rect">
                            <a:avLst/>
                          </a:prstGeom>
                        </pic:spPr>
                      </pic:pic>
                    </a:graphicData>
                  </a:graphic>
                </wp:inline>
              </w:drawing>
            </w:r>
          </w:p>
        </w:tc>
        <w:tc>
          <w:tcPr>
            <w:tcW w:w="2834" w:type="dxa"/>
            <w:gridSpan w:val="2"/>
            <w:tcBorders>
              <w:top w:val="nil"/>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Вторичный герметик,         не несущий</w:t>
            </w:r>
          </w:p>
        </w:tc>
        <w:tc>
          <w:tcPr>
            <w:tcW w:w="2086" w:type="dxa"/>
            <w:tcBorders>
              <w:top w:val="nil"/>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sidRPr="000D0CF3">
              <w:rPr>
                <w:rFonts w:ascii="Myriad Pro" w:hAnsi="Myriad Pro"/>
                <w:noProof/>
              </w:rPr>
              <w:drawing>
                <wp:inline distT="0" distB="0" distL="0" distR="0">
                  <wp:extent cx="619211" cy="228632"/>
                  <wp:effectExtent l="0" t="0" r="0" b="0"/>
                  <wp:docPr id="94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5" cstate="print"/>
                          <a:stretch>
                            <a:fillRect/>
                          </a:stretch>
                        </pic:blipFill>
                        <pic:spPr>
                          <a:xfrm>
                            <a:off x="0" y="0"/>
                            <a:ext cx="619211" cy="228632"/>
                          </a:xfrm>
                          <a:prstGeom prst="rect">
                            <a:avLst/>
                          </a:prstGeom>
                        </pic:spPr>
                      </pic:pic>
                    </a:graphicData>
                  </a:graphic>
                </wp:inline>
              </w:drawing>
            </w:r>
          </w:p>
        </w:tc>
        <w:tc>
          <w:tcPr>
            <w:tcW w:w="3732" w:type="dxa"/>
            <w:gridSpan w:val="3"/>
            <w:tcBorders>
              <w:top w:val="nil"/>
              <w:left w:val="nil"/>
              <w:bottom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Клеевая лента/ клей</w:t>
            </w:r>
          </w:p>
        </w:tc>
      </w:tr>
      <w:tr w:rsidR="004E664E" w:rsidTr="009778F0">
        <w:trPr>
          <w:trHeight w:val="384"/>
        </w:trPr>
        <w:tc>
          <w:tcPr>
            <w:tcW w:w="1334" w:type="dxa"/>
            <w:tcBorders>
              <w:top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0D0CF3">
              <w:rPr>
                <w:rFonts w:ascii="Myriad Pro" w:hAnsi="Myriad Pro"/>
                <w:noProof/>
              </w:rPr>
              <w:drawing>
                <wp:inline distT="0" distB="0" distL="0" distR="0">
                  <wp:extent cx="638264" cy="228632"/>
                  <wp:effectExtent l="0" t="0" r="9525" b="0"/>
                  <wp:docPr id="9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6" cstate="print"/>
                          <a:stretch>
                            <a:fillRect/>
                          </a:stretch>
                        </pic:blipFill>
                        <pic:spPr>
                          <a:xfrm>
                            <a:off x="0" y="0"/>
                            <a:ext cx="638264" cy="228632"/>
                          </a:xfrm>
                          <a:prstGeom prst="rect">
                            <a:avLst/>
                          </a:prstGeom>
                        </pic:spPr>
                      </pic:pic>
                    </a:graphicData>
                  </a:graphic>
                </wp:inline>
              </w:drawing>
            </w:r>
          </w:p>
        </w:tc>
        <w:tc>
          <w:tcPr>
            <w:tcW w:w="2834" w:type="dxa"/>
            <w:gridSpan w:val="2"/>
            <w:tcBorders>
              <w:top w:val="nil"/>
              <w:left w:val="nil"/>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Вторичный герметик,     несущий</w:t>
            </w:r>
          </w:p>
        </w:tc>
        <w:tc>
          <w:tcPr>
            <w:tcW w:w="2086" w:type="dxa"/>
            <w:tcBorders>
              <w:top w:val="nil"/>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0D0CF3">
              <w:rPr>
                <w:rFonts w:ascii="Myriad Pro" w:hAnsi="Myriad Pro"/>
                <w:noProof/>
              </w:rPr>
              <w:drawing>
                <wp:inline distT="0" distB="0" distL="0" distR="0">
                  <wp:extent cx="638264" cy="228632"/>
                  <wp:effectExtent l="0" t="0" r="9525" b="0"/>
                  <wp:docPr id="9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cstate="print"/>
                          <a:stretch>
                            <a:fillRect/>
                          </a:stretch>
                        </pic:blipFill>
                        <pic:spPr>
                          <a:xfrm>
                            <a:off x="0" y="0"/>
                            <a:ext cx="638264" cy="228632"/>
                          </a:xfrm>
                          <a:prstGeom prst="rect">
                            <a:avLst/>
                          </a:prstGeom>
                        </pic:spPr>
                      </pic:pic>
                    </a:graphicData>
                  </a:graphic>
                </wp:inline>
              </w:drawing>
            </w:r>
          </w:p>
        </w:tc>
        <w:tc>
          <w:tcPr>
            <w:tcW w:w="3732" w:type="dxa"/>
            <w:gridSpan w:val="3"/>
            <w:tcBorders>
              <w:top w:val="nil"/>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Несущая подкладка</w:t>
            </w:r>
          </w:p>
        </w:tc>
      </w:tr>
    </w:tbl>
    <w:p w:rsidR="004E664E" w:rsidRPr="00AB5F90" w:rsidRDefault="004E664E" w:rsidP="004E664E">
      <w:pPr>
        <w:tabs>
          <w:tab w:val="left" w:pos="0"/>
        </w:tabs>
        <w:spacing w:before="120"/>
        <w:rPr>
          <w:sz w:val="22"/>
          <w:lang w:eastAsia="nl-BE"/>
        </w:rPr>
      </w:pPr>
      <w:r w:rsidRPr="00AB5F90">
        <w:rPr>
          <w:sz w:val="22"/>
          <w:lang w:eastAsia="nl-BE"/>
        </w:rPr>
        <w:t>Рис</w:t>
      </w:r>
      <w:r>
        <w:rPr>
          <w:sz w:val="22"/>
          <w:lang w:eastAsia="nl-BE"/>
        </w:rPr>
        <w:t xml:space="preserve">унок </w:t>
      </w:r>
      <w:r w:rsidRPr="00AB5F90">
        <w:rPr>
          <w:sz w:val="22"/>
          <w:lang w:eastAsia="nl-BE"/>
        </w:rPr>
        <w:t xml:space="preserve">1 </w:t>
      </w:r>
      <w:r>
        <w:rPr>
          <w:sz w:val="22"/>
          <w:lang w:eastAsia="nl-BE"/>
        </w:rPr>
        <w:t xml:space="preserve">  В</w:t>
      </w:r>
      <w:r w:rsidRPr="00AB5F90">
        <w:rPr>
          <w:sz w:val="22"/>
          <w:lang w:eastAsia="nl-BE"/>
        </w:rPr>
        <w:t>озможных к</w:t>
      </w:r>
      <w:r>
        <w:rPr>
          <w:sz w:val="22"/>
          <w:lang w:eastAsia="nl-BE"/>
        </w:rPr>
        <w:t xml:space="preserve">леевые </w:t>
      </w:r>
      <w:r w:rsidRPr="00AB5F90">
        <w:rPr>
          <w:sz w:val="22"/>
          <w:lang w:eastAsia="nl-BE"/>
        </w:rPr>
        <w:t xml:space="preserve"> позиц</w:t>
      </w:r>
      <w:r>
        <w:rPr>
          <w:sz w:val="22"/>
          <w:lang w:eastAsia="nl-BE"/>
        </w:rPr>
        <w:t xml:space="preserve">ии </w:t>
      </w:r>
      <w:r w:rsidRPr="00AB5F90">
        <w:rPr>
          <w:sz w:val="22"/>
          <w:lang w:eastAsia="nl-BE"/>
        </w:rPr>
        <w:t xml:space="preserve"> </w:t>
      </w:r>
      <w:r>
        <w:rPr>
          <w:sz w:val="22"/>
          <w:lang w:eastAsia="nl-BE"/>
        </w:rPr>
        <w:t xml:space="preserve"> при вклеивании</w:t>
      </w:r>
      <w:r w:rsidRPr="00AB5F90">
        <w:rPr>
          <w:sz w:val="22"/>
          <w:lang w:eastAsia="nl-BE"/>
        </w:rPr>
        <w:t xml:space="preserve"> </w:t>
      </w:r>
      <w:r>
        <w:rPr>
          <w:sz w:val="22"/>
          <w:lang w:eastAsia="nl-BE"/>
        </w:rPr>
        <w:t xml:space="preserve"> однокамерных </w:t>
      </w:r>
      <w:r w:rsidRPr="00AB5F90">
        <w:rPr>
          <w:sz w:val="22"/>
          <w:lang w:eastAsia="nl-BE"/>
        </w:rPr>
        <w:t>стеклопакетов</w:t>
      </w:r>
      <w:r>
        <w:rPr>
          <w:sz w:val="22"/>
          <w:lang w:eastAsia="nl-BE"/>
        </w:rPr>
        <w:t xml:space="preserve"> </w:t>
      </w:r>
    </w:p>
    <w:p w:rsidR="004E664E" w:rsidRDefault="004E664E" w:rsidP="004E664E">
      <w:pPr>
        <w:tabs>
          <w:tab w:val="left" w:pos="0"/>
        </w:tabs>
        <w:spacing w:line="276" w:lineRule="auto"/>
        <w:ind w:firstLine="426"/>
        <w:jc w:val="center"/>
        <w:rPr>
          <w:sz w:val="24"/>
          <w:szCs w:val="24"/>
          <w:lang w:eastAsia="nl-BE"/>
        </w:rPr>
      </w:pPr>
    </w:p>
    <w:tbl>
      <w:tblPr>
        <w:tblStyle w:val="a7"/>
        <w:tblW w:w="9720" w:type="dxa"/>
        <w:tblLook w:val="04A0" w:firstRow="1" w:lastRow="0" w:firstColumn="1" w:lastColumn="0" w:noHBand="0" w:noVBand="1"/>
      </w:tblPr>
      <w:tblGrid>
        <w:gridCol w:w="1764"/>
        <w:gridCol w:w="1035"/>
        <w:gridCol w:w="1792"/>
        <w:gridCol w:w="1236"/>
        <w:gridCol w:w="1195"/>
        <w:gridCol w:w="1706"/>
        <w:gridCol w:w="992"/>
      </w:tblGrid>
      <w:tr w:rsidR="004E664E" w:rsidRPr="001370AC" w:rsidTr="009778F0">
        <w:trPr>
          <w:trHeight w:val="384"/>
        </w:trPr>
        <w:tc>
          <w:tcPr>
            <w:tcW w:w="1787" w:type="dxa"/>
          </w:tcPr>
          <w:p w:rsidR="004E664E" w:rsidRPr="0056495A" w:rsidRDefault="004E664E" w:rsidP="009778F0">
            <w:pPr>
              <w:tabs>
                <w:tab w:val="left" w:pos="0"/>
              </w:tabs>
              <w:jc w:val="center"/>
              <w:rPr>
                <w:rFonts w:ascii="Myriad Pro" w:hAnsi="Myriad Pro"/>
                <w:b/>
                <w:lang w:eastAsia="nl-BE"/>
              </w:rPr>
            </w:pPr>
            <w:r w:rsidRPr="0056495A">
              <w:rPr>
                <w:rFonts w:ascii="Myriad Pro" w:hAnsi="Myriad Pro"/>
                <w:b/>
                <w:lang w:eastAsia="nl-BE"/>
              </w:rPr>
              <w:t>Позиция клея</w:t>
            </w:r>
          </w:p>
        </w:tc>
        <w:tc>
          <w:tcPr>
            <w:tcW w:w="3878" w:type="dxa"/>
            <w:gridSpan w:val="3"/>
          </w:tcPr>
          <w:p w:rsidR="004E664E" w:rsidRPr="0045486B" w:rsidRDefault="004E664E" w:rsidP="009778F0">
            <w:pPr>
              <w:tabs>
                <w:tab w:val="left" w:pos="0"/>
              </w:tabs>
              <w:jc w:val="center"/>
              <w:rPr>
                <w:rFonts w:ascii="Myriad Pro" w:hAnsi="Myriad Pro"/>
                <w:b/>
                <w:lang w:eastAsia="nl-BE"/>
              </w:rPr>
            </w:pPr>
            <w:r w:rsidRPr="001049B5">
              <w:rPr>
                <w:rFonts w:ascii="Myriad Pro" w:hAnsi="Myriad Pro"/>
                <w:b/>
                <w:lang w:eastAsia="nl-BE"/>
              </w:rPr>
              <w:t xml:space="preserve">Группа </w:t>
            </w:r>
            <w:r w:rsidRPr="001049B5">
              <w:rPr>
                <w:rFonts w:ascii="Myriad Pro" w:hAnsi="Myriad Pro"/>
                <w:b/>
                <w:lang w:val="en-US" w:eastAsia="nl-BE"/>
              </w:rPr>
              <w:t>K</w:t>
            </w:r>
          </w:p>
          <w:p w:rsidR="004E664E" w:rsidRPr="001049B5" w:rsidRDefault="004E664E" w:rsidP="009778F0">
            <w:pPr>
              <w:tabs>
                <w:tab w:val="left" w:pos="0"/>
              </w:tabs>
              <w:jc w:val="center"/>
              <w:rPr>
                <w:rFonts w:ascii="Myriad Pro" w:hAnsi="Myriad Pro"/>
                <w:lang w:eastAsia="nl-BE"/>
              </w:rPr>
            </w:pPr>
            <w:r w:rsidRPr="001049B5">
              <w:rPr>
                <w:rFonts w:ascii="Myriad Pro" w:hAnsi="Myriad Pro"/>
                <w:lang w:eastAsia="nl-BE"/>
              </w:rPr>
              <w:t>С обычной механической передачей нагрузки через подкладки</w:t>
            </w:r>
          </w:p>
          <w:p w:rsidR="004E664E" w:rsidRPr="0056495A" w:rsidRDefault="004E664E" w:rsidP="009778F0">
            <w:pPr>
              <w:tabs>
                <w:tab w:val="left" w:pos="0"/>
              </w:tabs>
              <w:jc w:val="center"/>
              <w:rPr>
                <w:rFonts w:ascii="Myriad Pro" w:hAnsi="Myriad Pro"/>
                <w:lang w:eastAsia="nl-BE"/>
              </w:rPr>
            </w:pPr>
          </w:p>
        </w:tc>
        <w:tc>
          <w:tcPr>
            <w:tcW w:w="4055" w:type="dxa"/>
            <w:gridSpan w:val="3"/>
          </w:tcPr>
          <w:p w:rsidR="004E664E" w:rsidRPr="0045486B" w:rsidRDefault="004E664E" w:rsidP="009778F0">
            <w:pPr>
              <w:tabs>
                <w:tab w:val="left" w:pos="0"/>
              </w:tabs>
              <w:jc w:val="center"/>
              <w:rPr>
                <w:rFonts w:ascii="Myriad Pro" w:hAnsi="Myriad Pro"/>
                <w:b/>
                <w:lang w:eastAsia="nl-BE"/>
              </w:rPr>
            </w:pPr>
            <w:r w:rsidRPr="001049B5">
              <w:rPr>
                <w:rFonts w:ascii="Myriad Pro" w:hAnsi="Myriad Pro"/>
                <w:b/>
                <w:lang w:eastAsia="nl-BE"/>
              </w:rPr>
              <w:t xml:space="preserve">Группа </w:t>
            </w:r>
            <w:r w:rsidRPr="001049B5">
              <w:rPr>
                <w:rFonts w:ascii="Myriad Pro" w:hAnsi="Myriad Pro"/>
                <w:b/>
                <w:lang w:val="en-US" w:eastAsia="nl-BE"/>
              </w:rPr>
              <w:t>L</w:t>
            </w:r>
          </w:p>
          <w:p w:rsidR="004E664E" w:rsidRPr="001049B5" w:rsidRDefault="004E664E" w:rsidP="009778F0">
            <w:pPr>
              <w:tabs>
                <w:tab w:val="left" w:pos="0"/>
              </w:tabs>
              <w:jc w:val="center"/>
              <w:rPr>
                <w:rFonts w:ascii="Myriad Pro" w:hAnsi="Myriad Pro"/>
                <w:lang w:eastAsia="nl-BE"/>
              </w:rPr>
            </w:pPr>
            <w:r w:rsidRPr="001049B5">
              <w:rPr>
                <w:rFonts w:ascii="Myriad Pro" w:hAnsi="Myriad Pro"/>
                <w:lang w:eastAsia="nl-BE"/>
              </w:rPr>
              <w:t>Без обычной механической передачи нагрузки (клеевая система и уплотняющий материал полностью берут на себя передачу нагрузки)</w:t>
            </w:r>
          </w:p>
        </w:tc>
      </w:tr>
      <w:tr w:rsidR="004E664E" w:rsidTr="009778F0">
        <w:trPr>
          <w:trHeight w:val="384"/>
        </w:trPr>
        <w:tc>
          <w:tcPr>
            <w:tcW w:w="1787" w:type="dxa"/>
            <w:vAlign w:val="center"/>
          </w:tcPr>
          <w:p w:rsidR="004E664E" w:rsidRPr="00123D1E" w:rsidRDefault="004E664E" w:rsidP="009778F0">
            <w:pPr>
              <w:tabs>
                <w:tab w:val="left" w:pos="0"/>
              </w:tabs>
              <w:jc w:val="center"/>
              <w:rPr>
                <w:rFonts w:ascii="Myriad Pro" w:hAnsi="Myriad Pro"/>
                <w:b/>
                <w:lang w:eastAsia="nl-BE"/>
              </w:rPr>
            </w:pPr>
            <w:r>
              <w:rPr>
                <w:rFonts w:ascii="Myriad Pro" w:hAnsi="Myriad Pro"/>
                <w:b/>
                <w:lang w:eastAsia="nl-BE"/>
              </w:rPr>
              <w:t>Комбинация</w:t>
            </w:r>
          </w:p>
        </w:tc>
        <w:tc>
          <w:tcPr>
            <w:tcW w:w="1039"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849"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p>
        </w:tc>
        <w:tc>
          <w:tcPr>
            <w:tcW w:w="2275" w:type="dxa"/>
            <w:gridSpan w:val="2"/>
            <w:tcBorders>
              <w:left w:val="nil"/>
              <w:right w:val="nil"/>
            </w:tcBorders>
            <w:vAlign w:val="center"/>
          </w:tcPr>
          <w:p w:rsidR="004E664E" w:rsidRPr="0056495A" w:rsidRDefault="004E664E" w:rsidP="009778F0">
            <w:pPr>
              <w:tabs>
                <w:tab w:val="left" w:pos="0"/>
              </w:tabs>
              <w:spacing w:before="40" w:after="40"/>
              <w:rPr>
                <w:rFonts w:ascii="Myriad Pro" w:hAnsi="Myriad Pro"/>
                <w:lang w:eastAsia="nl-BE"/>
              </w:rPr>
            </w:pPr>
            <w:r w:rsidRPr="0045486B">
              <w:rPr>
                <w:rFonts w:ascii="Myriad Pro" w:hAnsi="Myriad Pro"/>
                <w:noProof/>
              </w:rPr>
              <w:drawing>
                <wp:inline distT="0" distB="0" distL="0" distR="0">
                  <wp:extent cx="699267" cy="654768"/>
                  <wp:effectExtent l="0" t="0" r="5715" b="0"/>
                  <wp:docPr id="949"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712766" cy="667408"/>
                          </a:xfrm>
                          <a:prstGeom prst="rect">
                            <a:avLst/>
                          </a:prstGeom>
                        </pic:spPr>
                      </pic:pic>
                    </a:graphicData>
                  </a:graphic>
                </wp:inline>
              </w:drawing>
            </w:r>
          </w:p>
        </w:tc>
        <w:tc>
          <w:tcPr>
            <w:tcW w:w="1776"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994" w:type="dxa"/>
            <w:tcBorders>
              <w:left w:val="nil"/>
            </w:tcBorders>
            <w:vAlign w:val="center"/>
          </w:tcPr>
          <w:p w:rsidR="004E664E" w:rsidRPr="0056495A" w:rsidRDefault="004E664E" w:rsidP="009778F0">
            <w:pPr>
              <w:tabs>
                <w:tab w:val="left" w:pos="0"/>
              </w:tabs>
              <w:jc w:val="center"/>
              <w:rPr>
                <w:rFonts w:ascii="Myriad Pro" w:hAnsi="Myriad Pro"/>
                <w:lang w:eastAsia="nl-BE"/>
              </w:rPr>
            </w:pPr>
          </w:p>
        </w:tc>
      </w:tr>
      <w:tr w:rsidR="004E664E" w:rsidTr="009778F0">
        <w:trPr>
          <w:trHeight w:val="385"/>
        </w:trPr>
        <w:tc>
          <w:tcPr>
            <w:tcW w:w="1787" w:type="dxa"/>
            <w:vAlign w:val="center"/>
          </w:tcPr>
          <w:p w:rsidR="004E664E" w:rsidRPr="00123D1E" w:rsidRDefault="004E664E" w:rsidP="009778F0">
            <w:pPr>
              <w:tabs>
                <w:tab w:val="left" w:pos="0"/>
              </w:tabs>
              <w:jc w:val="center"/>
              <w:rPr>
                <w:rFonts w:ascii="Myriad Pro" w:hAnsi="Myriad Pro"/>
                <w:b/>
                <w:lang w:eastAsia="nl-BE"/>
              </w:rPr>
            </w:pPr>
            <w:r>
              <w:rPr>
                <w:rFonts w:ascii="Myriad Pro" w:hAnsi="Myriad Pro"/>
                <w:b/>
                <w:lang w:eastAsia="nl-BE"/>
              </w:rPr>
              <w:t xml:space="preserve">Двухкамерный стеклопакет </w:t>
            </w:r>
            <w:r w:rsidRPr="0045486B">
              <w:rPr>
                <w:rFonts w:ascii="Myriad Pro" w:hAnsi="Myriad Pro"/>
                <w:lang w:eastAsia="nl-BE"/>
              </w:rPr>
              <w:t>(пример)</w:t>
            </w:r>
          </w:p>
        </w:tc>
        <w:tc>
          <w:tcPr>
            <w:tcW w:w="1039"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849" w:type="dxa"/>
            <w:tcBorders>
              <w:left w:val="nil"/>
              <w:right w:val="nil"/>
            </w:tcBorders>
            <w:vAlign w:val="center"/>
          </w:tcPr>
          <w:p w:rsidR="004E664E" w:rsidRPr="0056495A" w:rsidRDefault="004E664E" w:rsidP="009778F0">
            <w:pPr>
              <w:tabs>
                <w:tab w:val="left" w:pos="0"/>
              </w:tabs>
              <w:spacing w:before="40" w:after="40"/>
              <w:jc w:val="center"/>
              <w:rPr>
                <w:rFonts w:ascii="Myriad Pro" w:hAnsi="Myriad Pro"/>
                <w:lang w:eastAsia="nl-BE"/>
              </w:rPr>
            </w:pPr>
            <w:r w:rsidRPr="0045486B">
              <w:rPr>
                <w:rFonts w:ascii="Myriad Pro" w:hAnsi="Myriad Pro"/>
                <w:noProof/>
              </w:rPr>
              <w:drawing>
                <wp:inline distT="0" distB="0" distL="0" distR="0">
                  <wp:extent cx="932750" cy="626275"/>
                  <wp:effectExtent l="0" t="0" r="1270" b="2540"/>
                  <wp:docPr id="950"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9" cstate="print"/>
                          <a:stretch>
                            <a:fillRect/>
                          </a:stretch>
                        </pic:blipFill>
                        <pic:spPr>
                          <a:xfrm>
                            <a:off x="0" y="0"/>
                            <a:ext cx="995065" cy="668115"/>
                          </a:xfrm>
                          <a:prstGeom prst="rect">
                            <a:avLst/>
                          </a:prstGeom>
                        </pic:spPr>
                      </pic:pic>
                    </a:graphicData>
                  </a:graphic>
                </wp:inline>
              </w:drawing>
            </w:r>
          </w:p>
        </w:tc>
        <w:tc>
          <w:tcPr>
            <w:tcW w:w="990"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c>
          <w:tcPr>
            <w:tcW w:w="1285" w:type="dxa"/>
            <w:tcBorders>
              <w:righ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снаружи</w:t>
            </w:r>
          </w:p>
        </w:tc>
        <w:tc>
          <w:tcPr>
            <w:tcW w:w="1776" w:type="dxa"/>
            <w:tcBorders>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45486B">
              <w:rPr>
                <w:rFonts w:ascii="Myriad Pro" w:hAnsi="Myriad Pro"/>
                <w:noProof/>
              </w:rPr>
              <w:drawing>
                <wp:inline distT="0" distB="0" distL="0" distR="0">
                  <wp:extent cx="863333" cy="577625"/>
                  <wp:effectExtent l="0" t="0" r="0" b="0"/>
                  <wp:docPr id="951"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0" cstate="print"/>
                          <a:stretch>
                            <a:fillRect/>
                          </a:stretch>
                        </pic:blipFill>
                        <pic:spPr>
                          <a:xfrm>
                            <a:off x="0" y="0"/>
                            <a:ext cx="901609" cy="603234"/>
                          </a:xfrm>
                          <a:prstGeom prst="rect">
                            <a:avLst/>
                          </a:prstGeom>
                        </pic:spPr>
                      </pic:pic>
                    </a:graphicData>
                  </a:graphic>
                </wp:inline>
              </w:drawing>
            </w:r>
          </w:p>
        </w:tc>
        <w:tc>
          <w:tcPr>
            <w:tcW w:w="994" w:type="dxa"/>
            <w:tcBorders>
              <w:left w:val="nil"/>
            </w:tcBorders>
            <w:vAlign w:val="center"/>
          </w:tcPr>
          <w:p w:rsidR="004E664E" w:rsidRPr="0056495A" w:rsidRDefault="004E664E" w:rsidP="009778F0">
            <w:pPr>
              <w:tabs>
                <w:tab w:val="left" w:pos="0"/>
              </w:tabs>
              <w:jc w:val="center"/>
              <w:rPr>
                <w:rFonts w:ascii="Myriad Pro" w:hAnsi="Myriad Pro"/>
                <w:lang w:eastAsia="nl-BE"/>
              </w:rPr>
            </w:pPr>
            <w:r>
              <w:rPr>
                <w:rFonts w:ascii="Myriad Pro" w:hAnsi="Myriad Pro"/>
                <w:lang w:eastAsia="nl-BE"/>
              </w:rPr>
              <w:t>изнутри</w:t>
            </w:r>
          </w:p>
        </w:tc>
      </w:tr>
      <w:tr w:rsidR="004E664E" w:rsidRPr="00673393" w:rsidTr="009778F0">
        <w:trPr>
          <w:trHeight w:val="384"/>
        </w:trPr>
        <w:tc>
          <w:tcPr>
            <w:tcW w:w="1787" w:type="dxa"/>
            <w:tcBorders>
              <w:bottom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1A53D8">
              <w:rPr>
                <w:rFonts w:ascii="Myriad Pro" w:hAnsi="Myriad Pro"/>
                <w:noProof/>
              </w:rPr>
              <w:drawing>
                <wp:inline distT="0" distB="0" distL="0" distR="0">
                  <wp:extent cx="619211" cy="276264"/>
                  <wp:effectExtent l="0" t="0" r="0" b="9525"/>
                  <wp:docPr id="95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cstate="print"/>
                          <a:stretch>
                            <a:fillRect/>
                          </a:stretch>
                        </pic:blipFill>
                        <pic:spPr>
                          <a:xfrm>
                            <a:off x="0" y="0"/>
                            <a:ext cx="619211" cy="276264"/>
                          </a:xfrm>
                          <a:prstGeom prst="rect">
                            <a:avLst/>
                          </a:prstGeom>
                        </pic:spPr>
                      </pic:pic>
                    </a:graphicData>
                  </a:graphic>
                </wp:inline>
              </w:drawing>
            </w:r>
          </w:p>
        </w:tc>
        <w:tc>
          <w:tcPr>
            <w:tcW w:w="1039" w:type="dxa"/>
            <w:tcBorders>
              <w:left w:val="nil"/>
              <w:bottom w:val="nil"/>
              <w:right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Стекло</w:t>
            </w:r>
          </w:p>
        </w:tc>
        <w:tc>
          <w:tcPr>
            <w:tcW w:w="1849" w:type="dxa"/>
            <w:tcBorders>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sidRPr="001A53D8">
              <w:rPr>
                <w:rFonts w:ascii="Myriad Pro" w:hAnsi="Myriad Pro"/>
                <w:noProof/>
              </w:rPr>
              <w:drawing>
                <wp:inline distT="0" distB="0" distL="0" distR="0">
                  <wp:extent cx="628738" cy="238158"/>
                  <wp:effectExtent l="0" t="0" r="0" b="9525"/>
                  <wp:docPr id="95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cstate="print"/>
                          <a:stretch>
                            <a:fillRect/>
                          </a:stretch>
                        </pic:blipFill>
                        <pic:spPr>
                          <a:xfrm>
                            <a:off x="0" y="0"/>
                            <a:ext cx="628738" cy="238158"/>
                          </a:xfrm>
                          <a:prstGeom prst="rect">
                            <a:avLst/>
                          </a:prstGeom>
                        </pic:spPr>
                      </pic:pic>
                    </a:graphicData>
                  </a:graphic>
                </wp:inline>
              </w:drawing>
            </w:r>
          </w:p>
        </w:tc>
        <w:tc>
          <w:tcPr>
            <w:tcW w:w="5045" w:type="dxa"/>
            <w:gridSpan w:val="4"/>
            <w:tcBorders>
              <w:left w:val="nil"/>
              <w:bottom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 xml:space="preserve">Дистанционная рамка с первичным </w:t>
            </w:r>
            <w:proofErr w:type="spellStart"/>
            <w:r>
              <w:rPr>
                <w:rFonts w:ascii="Myriad Pro" w:hAnsi="Myriad Pro"/>
                <w:lang w:eastAsia="nl-BE"/>
              </w:rPr>
              <w:t>герметиком</w:t>
            </w:r>
            <w:proofErr w:type="spellEnd"/>
          </w:p>
        </w:tc>
      </w:tr>
      <w:tr w:rsidR="004E664E" w:rsidTr="009778F0">
        <w:trPr>
          <w:trHeight w:val="385"/>
        </w:trPr>
        <w:tc>
          <w:tcPr>
            <w:tcW w:w="1787" w:type="dxa"/>
            <w:tcBorders>
              <w:top w:val="nil"/>
              <w:bottom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1A53D8">
              <w:rPr>
                <w:rFonts w:ascii="Myriad Pro" w:hAnsi="Myriad Pro"/>
                <w:noProof/>
              </w:rPr>
              <w:drawing>
                <wp:inline distT="0" distB="0" distL="0" distR="0">
                  <wp:extent cx="628738" cy="257211"/>
                  <wp:effectExtent l="0" t="0" r="0" b="9525"/>
                  <wp:docPr id="95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cstate="print"/>
                          <a:stretch>
                            <a:fillRect/>
                          </a:stretch>
                        </pic:blipFill>
                        <pic:spPr>
                          <a:xfrm>
                            <a:off x="0" y="0"/>
                            <a:ext cx="628738" cy="257211"/>
                          </a:xfrm>
                          <a:prstGeom prst="rect">
                            <a:avLst/>
                          </a:prstGeom>
                        </pic:spPr>
                      </pic:pic>
                    </a:graphicData>
                  </a:graphic>
                </wp:inline>
              </w:drawing>
            </w:r>
          </w:p>
        </w:tc>
        <w:tc>
          <w:tcPr>
            <w:tcW w:w="2888" w:type="dxa"/>
            <w:gridSpan w:val="2"/>
            <w:tcBorders>
              <w:top w:val="nil"/>
              <w:left w:val="nil"/>
              <w:bottom w:val="nil"/>
              <w:right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Вторичный герметик,         не несущий</w:t>
            </w:r>
          </w:p>
        </w:tc>
        <w:tc>
          <w:tcPr>
            <w:tcW w:w="990" w:type="dxa"/>
            <w:tcBorders>
              <w:top w:val="nil"/>
              <w:left w:val="nil"/>
              <w:bottom w:val="nil"/>
              <w:right w:val="nil"/>
            </w:tcBorders>
            <w:vAlign w:val="center"/>
          </w:tcPr>
          <w:p w:rsidR="004E664E" w:rsidRPr="0056495A" w:rsidRDefault="004E664E" w:rsidP="009778F0">
            <w:pPr>
              <w:tabs>
                <w:tab w:val="left" w:pos="0"/>
              </w:tabs>
              <w:jc w:val="center"/>
              <w:rPr>
                <w:rFonts w:ascii="Myriad Pro" w:hAnsi="Myriad Pro"/>
                <w:lang w:eastAsia="nl-BE"/>
              </w:rPr>
            </w:pPr>
            <w:r w:rsidRPr="000D0CF3">
              <w:rPr>
                <w:rFonts w:ascii="Myriad Pro" w:hAnsi="Myriad Pro"/>
                <w:noProof/>
              </w:rPr>
              <w:drawing>
                <wp:inline distT="0" distB="0" distL="0" distR="0">
                  <wp:extent cx="619211" cy="228632"/>
                  <wp:effectExtent l="0" t="0" r="0" b="0"/>
                  <wp:docPr id="955"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5" cstate="print"/>
                          <a:stretch>
                            <a:fillRect/>
                          </a:stretch>
                        </pic:blipFill>
                        <pic:spPr>
                          <a:xfrm>
                            <a:off x="0" y="0"/>
                            <a:ext cx="619211" cy="228632"/>
                          </a:xfrm>
                          <a:prstGeom prst="rect">
                            <a:avLst/>
                          </a:prstGeom>
                        </pic:spPr>
                      </pic:pic>
                    </a:graphicData>
                  </a:graphic>
                </wp:inline>
              </w:drawing>
            </w:r>
          </w:p>
        </w:tc>
        <w:tc>
          <w:tcPr>
            <w:tcW w:w="4055" w:type="dxa"/>
            <w:gridSpan w:val="3"/>
            <w:tcBorders>
              <w:top w:val="nil"/>
              <w:left w:val="nil"/>
              <w:bottom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Клеевая лента/ клей</w:t>
            </w:r>
          </w:p>
        </w:tc>
      </w:tr>
      <w:tr w:rsidR="004E664E" w:rsidTr="009778F0">
        <w:trPr>
          <w:trHeight w:val="384"/>
        </w:trPr>
        <w:tc>
          <w:tcPr>
            <w:tcW w:w="1787" w:type="dxa"/>
            <w:tcBorders>
              <w:top w:val="nil"/>
              <w:right w:val="nil"/>
            </w:tcBorders>
            <w:vAlign w:val="center"/>
          </w:tcPr>
          <w:p w:rsidR="004E664E" w:rsidRDefault="004E664E" w:rsidP="009778F0">
            <w:pPr>
              <w:tabs>
                <w:tab w:val="left" w:pos="0"/>
              </w:tabs>
              <w:spacing w:before="120" w:after="120"/>
              <w:jc w:val="center"/>
              <w:rPr>
                <w:rFonts w:ascii="Myriad Pro" w:hAnsi="Myriad Pro"/>
                <w:lang w:eastAsia="nl-BE"/>
              </w:rPr>
            </w:pPr>
            <w:r w:rsidRPr="000D0CF3">
              <w:rPr>
                <w:rFonts w:ascii="Myriad Pro" w:hAnsi="Myriad Pro"/>
                <w:noProof/>
              </w:rPr>
              <w:drawing>
                <wp:inline distT="0" distB="0" distL="0" distR="0">
                  <wp:extent cx="638264" cy="228632"/>
                  <wp:effectExtent l="0" t="0" r="9525" b="0"/>
                  <wp:docPr id="956"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6" cstate="print"/>
                          <a:stretch>
                            <a:fillRect/>
                          </a:stretch>
                        </pic:blipFill>
                        <pic:spPr>
                          <a:xfrm>
                            <a:off x="0" y="0"/>
                            <a:ext cx="638264" cy="228632"/>
                          </a:xfrm>
                          <a:prstGeom prst="rect">
                            <a:avLst/>
                          </a:prstGeom>
                        </pic:spPr>
                      </pic:pic>
                    </a:graphicData>
                  </a:graphic>
                </wp:inline>
              </w:drawing>
            </w:r>
          </w:p>
        </w:tc>
        <w:tc>
          <w:tcPr>
            <w:tcW w:w="2888" w:type="dxa"/>
            <w:gridSpan w:val="2"/>
            <w:tcBorders>
              <w:top w:val="nil"/>
              <w:left w:val="nil"/>
              <w:right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Вторичный герметик,     несущий</w:t>
            </w:r>
          </w:p>
        </w:tc>
        <w:tc>
          <w:tcPr>
            <w:tcW w:w="990" w:type="dxa"/>
            <w:tcBorders>
              <w:top w:val="nil"/>
              <w:left w:val="nil"/>
              <w:right w:val="nil"/>
            </w:tcBorders>
            <w:vAlign w:val="center"/>
          </w:tcPr>
          <w:p w:rsidR="004E664E" w:rsidRPr="0056495A" w:rsidRDefault="004E664E" w:rsidP="009778F0">
            <w:pPr>
              <w:tabs>
                <w:tab w:val="left" w:pos="0"/>
              </w:tabs>
              <w:jc w:val="center"/>
              <w:rPr>
                <w:rFonts w:ascii="Myriad Pro" w:hAnsi="Myriad Pro"/>
                <w:lang w:eastAsia="nl-BE"/>
              </w:rPr>
            </w:pPr>
            <w:r w:rsidRPr="000D0CF3">
              <w:rPr>
                <w:rFonts w:ascii="Myriad Pro" w:hAnsi="Myriad Pro"/>
                <w:noProof/>
              </w:rPr>
              <w:drawing>
                <wp:inline distT="0" distB="0" distL="0" distR="0">
                  <wp:extent cx="638264" cy="228632"/>
                  <wp:effectExtent l="0" t="0" r="9525" b="0"/>
                  <wp:docPr id="957"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cstate="print"/>
                          <a:stretch>
                            <a:fillRect/>
                          </a:stretch>
                        </pic:blipFill>
                        <pic:spPr>
                          <a:xfrm>
                            <a:off x="0" y="0"/>
                            <a:ext cx="638264" cy="228632"/>
                          </a:xfrm>
                          <a:prstGeom prst="rect">
                            <a:avLst/>
                          </a:prstGeom>
                        </pic:spPr>
                      </pic:pic>
                    </a:graphicData>
                  </a:graphic>
                </wp:inline>
              </w:drawing>
            </w:r>
          </w:p>
        </w:tc>
        <w:tc>
          <w:tcPr>
            <w:tcW w:w="4055" w:type="dxa"/>
            <w:gridSpan w:val="3"/>
            <w:tcBorders>
              <w:top w:val="nil"/>
              <w:left w:val="nil"/>
            </w:tcBorders>
            <w:vAlign w:val="center"/>
          </w:tcPr>
          <w:p w:rsidR="004E664E" w:rsidRPr="0056495A" w:rsidRDefault="004E664E" w:rsidP="009778F0">
            <w:pPr>
              <w:tabs>
                <w:tab w:val="left" w:pos="0"/>
              </w:tabs>
              <w:rPr>
                <w:rFonts w:ascii="Myriad Pro" w:hAnsi="Myriad Pro"/>
                <w:lang w:eastAsia="nl-BE"/>
              </w:rPr>
            </w:pPr>
            <w:r>
              <w:rPr>
                <w:rFonts w:ascii="Myriad Pro" w:hAnsi="Myriad Pro"/>
                <w:lang w:eastAsia="nl-BE"/>
              </w:rPr>
              <w:t>Несущая подкладка</w:t>
            </w:r>
          </w:p>
        </w:tc>
      </w:tr>
    </w:tbl>
    <w:p w:rsidR="004E664E" w:rsidRDefault="004E664E" w:rsidP="004E664E">
      <w:pPr>
        <w:tabs>
          <w:tab w:val="left" w:pos="0"/>
        </w:tabs>
        <w:spacing w:line="360" w:lineRule="auto"/>
        <w:rPr>
          <w:sz w:val="22"/>
          <w:lang w:eastAsia="nl-BE"/>
        </w:rPr>
      </w:pPr>
    </w:p>
    <w:p w:rsidR="004E664E" w:rsidRPr="00D067DF" w:rsidRDefault="004E664E" w:rsidP="004E664E">
      <w:pPr>
        <w:tabs>
          <w:tab w:val="left" w:pos="0"/>
        </w:tabs>
        <w:spacing w:line="360" w:lineRule="auto"/>
        <w:rPr>
          <w:sz w:val="22"/>
          <w:lang w:eastAsia="nl-BE"/>
        </w:rPr>
      </w:pPr>
      <w:r>
        <w:rPr>
          <w:sz w:val="22"/>
          <w:lang w:eastAsia="nl-BE"/>
        </w:rPr>
        <w:t xml:space="preserve">Рисунок 2  </w:t>
      </w:r>
      <w:r w:rsidRPr="00AB5F90">
        <w:rPr>
          <w:sz w:val="22"/>
          <w:lang w:eastAsia="nl-BE"/>
        </w:rPr>
        <w:t xml:space="preserve"> Комбинированные клеевые позиции </w:t>
      </w:r>
      <w:r>
        <w:rPr>
          <w:sz w:val="22"/>
          <w:lang w:eastAsia="nl-BE"/>
        </w:rPr>
        <w:t xml:space="preserve"> при вклеивании  двухкамерных стеклопакетов</w:t>
      </w:r>
    </w:p>
    <w:p w:rsidR="004E664E" w:rsidRPr="00C04CD4" w:rsidRDefault="004E664E" w:rsidP="004E664E">
      <w:pPr>
        <w:tabs>
          <w:tab w:val="left" w:pos="0"/>
        </w:tabs>
        <w:spacing w:line="360" w:lineRule="auto"/>
        <w:ind w:firstLine="426"/>
        <w:rPr>
          <w:lang w:eastAsia="nl-BE"/>
        </w:rPr>
      </w:pPr>
      <w:r w:rsidRPr="00C04CD4">
        <w:rPr>
          <w:lang w:eastAsia="nl-BE"/>
        </w:rPr>
        <w:t>Примечание:</w:t>
      </w:r>
    </w:p>
    <w:p w:rsidR="004E664E" w:rsidRPr="006F1FE7" w:rsidRDefault="004E664E" w:rsidP="004E664E">
      <w:pPr>
        <w:tabs>
          <w:tab w:val="left" w:pos="0"/>
        </w:tabs>
        <w:spacing w:line="360" w:lineRule="auto"/>
        <w:jc w:val="both"/>
        <w:rPr>
          <w:lang w:eastAsia="nl-BE"/>
        </w:rPr>
      </w:pPr>
      <w:r w:rsidRPr="006F1FE7">
        <w:rPr>
          <w:lang w:eastAsia="nl-BE"/>
        </w:rPr>
        <w:t xml:space="preserve">1 - Для клеевой позиции без механической передачи нагрузки </w:t>
      </w:r>
      <w:r w:rsidRPr="006F1FE7">
        <w:rPr>
          <w:lang w:val="en-US" w:eastAsia="nl-BE"/>
        </w:rPr>
        <w:t>L</w:t>
      </w:r>
      <w:r w:rsidRPr="006F1FE7">
        <w:rPr>
          <w:lang w:eastAsia="nl-BE"/>
        </w:rPr>
        <w:t xml:space="preserve"> должна быть подтверждена долговечность клеевого соединения.</w:t>
      </w:r>
    </w:p>
    <w:p w:rsidR="004E664E" w:rsidRPr="006F1FE7" w:rsidRDefault="004E664E" w:rsidP="004E664E">
      <w:pPr>
        <w:tabs>
          <w:tab w:val="left" w:pos="0"/>
        </w:tabs>
        <w:spacing w:line="360" w:lineRule="auto"/>
        <w:jc w:val="both"/>
        <w:rPr>
          <w:lang w:eastAsia="nl-BE"/>
        </w:rPr>
      </w:pPr>
      <w:r w:rsidRPr="006F1FE7">
        <w:rPr>
          <w:lang w:eastAsia="nl-BE"/>
        </w:rPr>
        <w:t xml:space="preserve">2 - Для клеевых соединений по позициям  2 и 3  для группы </w:t>
      </w:r>
      <w:r w:rsidRPr="006F1FE7">
        <w:rPr>
          <w:lang w:val="en-US" w:eastAsia="nl-BE"/>
        </w:rPr>
        <w:t>K</w:t>
      </w:r>
      <w:r w:rsidRPr="006F1FE7">
        <w:rPr>
          <w:lang w:eastAsia="nl-BE"/>
        </w:rPr>
        <w:t xml:space="preserve"> должно быть гарантировано, что вклейка (клеевая лента, клей)  возьмет на себя передачу нагрузки наружного стекла. </w:t>
      </w:r>
    </w:p>
    <w:p w:rsidR="004E664E" w:rsidRPr="006F1FE7" w:rsidRDefault="004E664E" w:rsidP="004E664E">
      <w:pPr>
        <w:tabs>
          <w:tab w:val="left" w:pos="0"/>
        </w:tabs>
        <w:spacing w:line="360" w:lineRule="auto"/>
        <w:jc w:val="both"/>
        <w:rPr>
          <w:color w:val="C00000"/>
          <w:lang w:eastAsia="nl-BE"/>
        </w:rPr>
      </w:pPr>
      <w:r w:rsidRPr="006F1FE7">
        <w:rPr>
          <w:lang w:eastAsia="nl-BE"/>
        </w:rPr>
        <w:t xml:space="preserve">3 - Для вклейки стеклопакетов через </w:t>
      </w:r>
      <w:r w:rsidRPr="00BD02B2">
        <w:rPr>
          <w:lang w:eastAsia="nl-BE"/>
        </w:rPr>
        <w:t xml:space="preserve">основание фальца или  </w:t>
      </w:r>
      <w:proofErr w:type="spellStart"/>
      <w:r w:rsidRPr="00BD02B2">
        <w:rPr>
          <w:lang w:eastAsia="nl-BE"/>
        </w:rPr>
        <w:t>нахлест</w:t>
      </w:r>
      <w:proofErr w:type="spellEnd"/>
      <w:r w:rsidRPr="00BD02B2">
        <w:rPr>
          <w:lang w:eastAsia="nl-BE"/>
        </w:rPr>
        <w:t xml:space="preserve"> края стекла на профиль допускается  применение только клеев класса </w:t>
      </w:r>
      <w:r w:rsidRPr="00BD02B2">
        <w:rPr>
          <w:lang w:val="en-US" w:eastAsia="nl-BE"/>
        </w:rPr>
        <w:t>W</w:t>
      </w:r>
      <w:r w:rsidRPr="00BD02B2">
        <w:rPr>
          <w:lang w:eastAsia="nl-BE"/>
        </w:rPr>
        <w:t xml:space="preserve"> (см. Классификация клеевых систем).</w:t>
      </w:r>
    </w:p>
    <w:p w:rsidR="004E664E" w:rsidRDefault="004E664E" w:rsidP="004E664E">
      <w:pPr>
        <w:tabs>
          <w:tab w:val="left" w:pos="0"/>
        </w:tabs>
        <w:spacing w:line="360" w:lineRule="auto"/>
        <w:jc w:val="both"/>
        <w:rPr>
          <w:b/>
          <w:sz w:val="24"/>
          <w:szCs w:val="24"/>
          <w:lang w:eastAsia="nl-BE"/>
        </w:rPr>
      </w:pPr>
      <w:r w:rsidRPr="00044E10">
        <w:rPr>
          <w:sz w:val="24"/>
          <w:szCs w:val="24"/>
          <w:lang w:eastAsia="nl-BE"/>
        </w:rPr>
        <w:t xml:space="preserve">    </w:t>
      </w:r>
      <w:r>
        <w:rPr>
          <w:sz w:val="24"/>
          <w:szCs w:val="24"/>
          <w:lang w:eastAsia="nl-BE"/>
        </w:rPr>
        <w:t xml:space="preserve"> </w:t>
      </w:r>
      <w:r w:rsidRPr="00BD02B2">
        <w:rPr>
          <w:b/>
          <w:sz w:val="24"/>
          <w:szCs w:val="24"/>
          <w:lang w:eastAsia="nl-BE"/>
        </w:rPr>
        <w:t>Основные требования</w:t>
      </w:r>
      <w:r w:rsidRPr="00044E10">
        <w:rPr>
          <w:b/>
          <w:sz w:val="24"/>
          <w:szCs w:val="24"/>
          <w:lang w:eastAsia="nl-BE"/>
        </w:rPr>
        <w:t xml:space="preserve"> к вклеиванию стеклопакетов</w:t>
      </w:r>
    </w:p>
    <w:p w:rsidR="004E664E" w:rsidRDefault="004E664E" w:rsidP="004E664E">
      <w:pPr>
        <w:tabs>
          <w:tab w:val="left" w:pos="0"/>
        </w:tabs>
        <w:spacing w:line="360" w:lineRule="auto"/>
        <w:jc w:val="both"/>
        <w:rPr>
          <w:sz w:val="22"/>
          <w:szCs w:val="22"/>
          <w:lang w:eastAsia="nl-BE"/>
        </w:rPr>
      </w:pPr>
      <w:r>
        <w:rPr>
          <w:sz w:val="22"/>
          <w:szCs w:val="22"/>
          <w:lang w:eastAsia="nl-BE"/>
        </w:rPr>
        <w:t xml:space="preserve">     1  Требования к вклеиванию</w:t>
      </w:r>
      <w:r w:rsidRPr="00D95A78">
        <w:rPr>
          <w:sz w:val="22"/>
          <w:szCs w:val="22"/>
          <w:lang w:eastAsia="nl-BE"/>
        </w:rPr>
        <w:t xml:space="preserve"> стеклопакетов в  оконные профили </w:t>
      </w:r>
      <w:r>
        <w:rPr>
          <w:sz w:val="22"/>
          <w:szCs w:val="22"/>
          <w:lang w:eastAsia="nl-BE"/>
        </w:rPr>
        <w:t>устанавливают в конструкторской и технологической документации на конкретные изделия с учетом, что  эксплуатационные нагрузки на  элементы окна не  нарушают его функциональности, а растягивающие или сжимающие нагрузки на соединительный клеевой слой  не нарушают его прочности.</w:t>
      </w:r>
    </w:p>
    <w:p w:rsidR="004E664E" w:rsidRPr="00D95A78" w:rsidRDefault="004E664E" w:rsidP="004E664E">
      <w:pPr>
        <w:tabs>
          <w:tab w:val="left" w:pos="0"/>
        </w:tabs>
        <w:spacing w:line="360" w:lineRule="auto"/>
        <w:jc w:val="both"/>
        <w:rPr>
          <w:sz w:val="22"/>
          <w:szCs w:val="22"/>
          <w:lang w:eastAsia="nl-BE"/>
        </w:rPr>
      </w:pPr>
      <w:r>
        <w:rPr>
          <w:sz w:val="22"/>
          <w:szCs w:val="22"/>
          <w:lang w:eastAsia="nl-BE"/>
        </w:rPr>
        <w:t xml:space="preserve">      Конструкция вклейки и </w:t>
      </w:r>
      <w:r w:rsidRPr="00B72A79">
        <w:rPr>
          <w:sz w:val="22"/>
          <w:szCs w:val="22"/>
          <w:lang w:eastAsia="nl-BE"/>
        </w:rPr>
        <w:t>размеры</w:t>
      </w:r>
      <w:r>
        <w:rPr>
          <w:sz w:val="22"/>
          <w:szCs w:val="22"/>
          <w:lang w:eastAsia="nl-BE"/>
        </w:rPr>
        <w:t xml:space="preserve"> клеевого соединения</w:t>
      </w:r>
      <w:r w:rsidRPr="00B72A79">
        <w:rPr>
          <w:sz w:val="22"/>
          <w:szCs w:val="22"/>
          <w:lang w:eastAsia="nl-BE"/>
        </w:rPr>
        <w:t xml:space="preserve">  должны быть указаны </w:t>
      </w:r>
      <w:r>
        <w:rPr>
          <w:sz w:val="22"/>
          <w:szCs w:val="22"/>
          <w:lang w:eastAsia="nl-BE"/>
        </w:rPr>
        <w:t>в конструкторской документации.</w:t>
      </w:r>
    </w:p>
    <w:p w:rsidR="00DB33E4" w:rsidRDefault="004E664E" w:rsidP="004E664E">
      <w:pPr>
        <w:tabs>
          <w:tab w:val="left" w:pos="0"/>
        </w:tabs>
        <w:spacing w:line="360" w:lineRule="auto"/>
        <w:jc w:val="both"/>
        <w:rPr>
          <w:sz w:val="22"/>
          <w:szCs w:val="22"/>
          <w:lang w:eastAsia="nl-BE"/>
        </w:rPr>
      </w:pPr>
      <w:r>
        <w:rPr>
          <w:sz w:val="22"/>
          <w:szCs w:val="22"/>
          <w:lang w:eastAsia="nl-BE"/>
        </w:rPr>
        <w:lastRenderedPageBreak/>
        <w:t xml:space="preserve">     2 </w:t>
      </w:r>
      <w:r w:rsidRPr="00D95A78">
        <w:rPr>
          <w:sz w:val="22"/>
          <w:szCs w:val="22"/>
          <w:lang w:eastAsia="nl-BE"/>
        </w:rPr>
        <w:t>Во избежание повреждения вторичного герметика стеклопакета под действием механических нагрузок</w:t>
      </w:r>
      <w:r>
        <w:rPr>
          <w:sz w:val="22"/>
          <w:szCs w:val="22"/>
          <w:lang w:eastAsia="nl-BE"/>
        </w:rPr>
        <w:t xml:space="preserve"> </w:t>
      </w:r>
      <w:r w:rsidRPr="00D95A78">
        <w:rPr>
          <w:sz w:val="22"/>
          <w:szCs w:val="22"/>
          <w:lang w:eastAsia="nl-BE"/>
        </w:rPr>
        <w:t xml:space="preserve"> высота вторичного слоя герметика </w:t>
      </w:r>
      <w:r>
        <w:rPr>
          <w:sz w:val="22"/>
          <w:szCs w:val="22"/>
          <w:lang w:eastAsia="nl-BE"/>
        </w:rPr>
        <w:t>должна быть увеличена не менее чем на 1 мм.</w:t>
      </w:r>
    </w:p>
    <w:p w:rsidR="004E664E" w:rsidRPr="00D95A78" w:rsidRDefault="00DB33E4" w:rsidP="004E664E">
      <w:pPr>
        <w:tabs>
          <w:tab w:val="left" w:pos="0"/>
        </w:tabs>
        <w:spacing w:line="360" w:lineRule="auto"/>
        <w:jc w:val="both"/>
        <w:rPr>
          <w:sz w:val="22"/>
          <w:szCs w:val="22"/>
          <w:lang w:eastAsia="nl-BE"/>
        </w:rPr>
      </w:pPr>
      <w:r>
        <w:rPr>
          <w:sz w:val="22"/>
          <w:szCs w:val="22"/>
          <w:lang w:eastAsia="nl-BE"/>
        </w:rPr>
        <w:t xml:space="preserve">    </w:t>
      </w:r>
      <w:r w:rsidR="004E664E">
        <w:rPr>
          <w:sz w:val="22"/>
          <w:szCs w:val="22"/>
          <w:lang w:eastAsia="nl-BE"/>
        </w:rPr>
        <w:t xml:space="preserve">3 </w:t>
      </w:r>
      <w:r w:rsidR="004E664E" w:rsidRPr="00D95A78">
        <w:rPr>
          <w:sz w:val="22"/>
          <w:szCs w:val="22"/>
          <w:lang w:eastAsia="nl-BE"/>
        </w:rPr>
        <w:t xml:space="preserve">Клеевое сцепление при вклеивании </w:t>
      </w:r>
      <w:r w:rsidR="004E664E">
        <w:rPr>
          <w:sz w:val="22"/>
          <w:szCs w:val="22"/>
          <w:lang w:eastAsia="nl-BE"/>
        </w:rPr>
        <w:t xml:space="preserve">стеклопакета  </w:t>
      </w:r>
      <w:r w:rsidR="004E664E" w:rsidRPr="00D95A78">
        <w:rPr>
          <w:sz w:val="22"/>
          <w:szCs w:val="22"/>
          <w:lang w:eastAsia="nl-BE"/>
        </w:rPr>
        <w:t>внахлест должно быть устойчиво к воздействию ультрафиолетового излучения.</w:t>
      </w:r>
    </w:p>
    <w:p w:rsidR="004E664E" w:rsidRDefault="00DB33E4" w:rsidP="004E664E">
      <w:pPr>
        <w:tabs>
          <w:tab w:val="left" w:pos="0"/>
        </w:tabs>
        <w:spacing w:line="360" w:lineRule="auto"/>
        <w:jc w:val="both"/>
        <w:rPr>
          <w:sz w:val="22"/>
          <w:szCs w:val="22"/>
          <w:lang w:eastAsia="nl-BE"/>
        </w:rPr>
      </w:pPr>
      <w:r>
        <w:rPr>
          <w:sz w:val="22"/>
          <w:szCs w:val="22"/>
          <w:lang w:eastAsia="nl-BE"/>
        </w:rPr>
        <w:t xml:space="preserve">    </w:t>
      </w:r>
      <w:r w:rsidR="004E664E">
        <w:rPr>
          <w:sz w:val="22"/>
          <w:szCs w:val="22"/>
          <w:lang w:eastAsia="nl-BE"/>
        </w:rPr>
        <w:t xml:space="preserve">4 </w:t>
      </w:r>
      <w:r w:rsidR="004E664E" w:rsidRPr="00D95A78">
        <w:rPr>
          <w:sz w:val="22"/>
          <w:szCs w:val="22"/>
          <w:lang w:eastAsia="nl-BE"/>
        </w:rPr>
        <w:t>Структура поверхностей сцепления с клеевыми лентами должна обеспечивать требуемую адгезию.</w:t>
      </w:r>
      <w:r w:rsidR="004E664E">
        <w:rPr>
          <w:sz w:val="22"/>
          <w:szCs w:val="22"/>
          <w:lang w:eastAsia="nl-BE"/>
        </w:rPr>
        <w:t xml:space="preserve"> </w:t>
      </w:r>
    </w:p>
    <w:p w:rsidR="004E664E" w:rsidRPr="00E36179" w:rsidRDefault="00DB33E4" w:rsidP="004E664E">
      <w:pPr>
        <w:tabs>
          <w:tab w:val="left" w:pos="0"/>
        </w:tabs>
        <w:spacing w:line="360" w:lineRule="auto"/>
        <w:jc w:val="both"/>
        <w:rPr>
          <w:sz w:val="22"/>
          <w:szCs w:val="22"/>
          <w:lang w:eastAsia="nl-BE"/>
        </w:rPr>
      </w:pPr>
      <w:r>
        <w:rPr>
          <w:sz w:val="22"/>
          <w:szCs w:val="22"/>
          <w:lang w:eastAsia="nl-BE"/>
        </w:rPr>
        <w:t xml:space="preserve">    </w:t>
      </w:r>
      <w:r w:rsidR="004E664E">
        <w:rPr>
          <w:sz w:val="22"/>
          <w:szCs w:val="22"/>
          <w:lang w:eastAsia="nl-BE"/>
        </w:rPr>
        <w:t xml:space="preserve">5 </w:t>
      </w:r>
      <w:r w:rsidR="004E664E" w:rsidRPr="00E36179">
        <w:rPr>
          <w:sz w:val="22"/>
          <w:szCs w:val="22"/>
        </w:rPr>
        <w:t>Для применяемой  клеевой системы должны  быть представлены доказательства  ее совместимости  с  профильной системой, а также долговечности  клеевых компонентов.</w:t>
      </w:r>
    </w:p>
    <w:p w:rsidR="004E664E" w:rsidRDefault="00DB33E4" w:rsidP="004E664E">
      <w:pPr>
        <w:tabs>
          <w:tab w:val="left" w:pos="0"/>
        </w:tabs>
        <w:spacing w:line="360" w:lineRule="auto"/>
        <w:jc w:val="both"/>
        <w:rPr>
          <w:sz w:val="22"/>
          <w:szCs w:val="22"/>
        </w:rPr>
      </w:pPr>
      <w:r>
        <w:rPr>
          <w:sz w:val="22"/>
          <w:szCs w:val="22"/>
        </w:rPr>
        <w:t xml:space="preserve">    </w:t>
      </w:r>
      <w:r w:rsidR="004E664E">
        <w:rPr>
          <w:sz w:val="22"/>
          <w:szCs w:val="22"/>
        </w:rPr>
        <w:t xml:space="preserve">6 </w:t>
      </w:r>
      <w:r w:rsidR="004E664E" w:rsidRPr="00D95A78">
        <w:rPr>
          <w:sz w:val="22"/>
          <w:szCs w:val="22"/>
        </w:rPr>
        <w:t>Оконные  конструкции с вклеенными стеклопакетами не должны брать на себя несущих, усил</w:t>
      </w:r>
      <w:r w:rsidR="002D1BB3">
        <w:rPr>
          <w:sz w:val="22"/>
          <w:szCs w:val="22"/>
        </w:rPr>
        <w:t xml:space="preserve">ивающих или защитных </w:t>
      </w:r>
      <w:r w:rsidR="004E664E" w:rsidRPr="00D95A78">
        <w:rPr>
          <w:sz w:val="22"/>
          <w:szCs w:val="22"/>
        </w:rPr>
        <w:t>функций здания</w:t>
      </w:r>
      <w:r w:rsidR="002D1BB3">
        <w:rPr>
          <w:sz w:val="22"/>
          <w:szCs w:val="22"/>
        </w:rPr>
        <w:t xml:space="preserve"> от падения</w:t>
      </w:r>
      <w:r w:rsidR="004E664E">
        <w:rPr>
          <w:sz w:val="22"/>
          <w:szCs w:val="22"/>
        </w:rPr>
        <w:t xml:space="preserve">, а также должны быть защищены  от выпадения  </w:t>
      </w:r>
      <w:r w:rsidR="004E664E" w:rsidRPr="00D95A78">
        <w:rPr>
          <w:sz w:val="22"/>
          <w:szCs w:val="22"/>
        </w:rPr>
        <w:t>ограждением с внешней стороны.</w:t>
      </w:r>
    </w:p>
    <w:p w:rsidR="004E664E" w:rsidRPr="00947768" w:rsidRDefault="00DB33E4" w:rsidP="004E664E">
      <w:pPr>
        <w:spacing w:line="360" w:lineRule="auto"/>
        <w:rPr>
          <w:sz w:val="22"/>
          <w:szCs w:val="22"/>
        </w:rPr>
      </w:pPr>
      <w:r>
        <w:rPr>
          <w:sz w:val="22"/>
          <w:szCs w:val="22"/>
        </w:rPr>
        <w:t xml:space="preserve">    </w:t>
      </w:r>
      <w:r w:rsidR="004E664E" w:rsidRPr="00947768">
        <w:rPr>
          <w:sz w:val="22"/>
          <w:szCs w:val="22"/>
        </w:rPr>
        <w:t>7 Операционный контр</w:t>
      </w:r>
      <w:r w:rsidR="004E664E">
        <w:rPr>
          <w:sz w:val="22"/>
          <w:szCs w:val="22"/>
        </w:rPr>
        <w:t xml:space="preserve">оль  при вклеивании стеклопакетов </w:t>
      </w:r>
      <w:r w:rsidR="004E664E" w:rsidRPr="00947768">
        <w:rPr>
          <w:sz w:val="22"/>
          <w:szCs w:val="22"/>
        </w:rPr>
        <w:t xml:space="preserve"> должен предусматривать проверку  качес</w:t>
      </w:r>
      <w:r w:rsidR="004E664E">
        <w:rPr>
          <w:sz w:val="22"/>
          <w:szCs w:val="22"/>
        </w:rPr>
        <w:t xml:space="preserve">тва смешивания компонентов клея,  испытание  клея на адгезию к поверхности профиля  и твердости клея по </w:t>
      </w:r>
      <w:proofErr w:type="spellStart"/>
      <w:r w:rsidR="004E664E">
        <w:rPr>
          <w:sz w:val="22"/>
          <w:szCs w:val="22"/>
        </w:rPr>
        <w:t>Шору</w:t>
      </w:r>
      <w:proofErr w:type="spellEnd"/>
      <w:r w:rsidR="004E664E">
        <w:rPr>
          <w:sz w:val="22"/>
          <w:szCs w:val="22"/>
        </w:rPr>
        <w:t xml:space="preserve"> А.</w:t>
      </w:r>
    </w:p>
    <w:p w:rsidR="004E664E" w:rsidRDefault="00DB33E4" w:rsidP="004E664E">
      <w:pPr>
        <w:spacing w:line="360" w:lineRule="auto"/>
        <w:rPr>
          <w:sz w:val="22"/>
          <w:szCs w:val="22"/>
        </w:rPr>
      </w:pPr>
      <w:r>
        <w:rPr>
          <w:sz w:val="22"/>
          <w:szCs w:val="22"/>
        </w:rPr>
        <w:t xml:space="preserve">    </w:t>
      </w:r>
      <w:r w:rsidR="004E664E" w:rsidRPr="00947768">
        <w:rPr>
          <w:sz w:val="22"/>
          <w:szCs w:val="22"/>
        </w:rPr>
        <w:t>Проверку следует проводить перед началом производства</w:t>
      </w:r>
      <w:r w:rsidR="004E664E">
        <w:rPr>
          <w:sz w:val="22"/>
          <w:szCs w:val="22"/>
        </w:rPr>
        <w:t>.</w:t>
      </w:r>
    </w:p>
    <w:p w:rsidR="009A3A72" w:rsidRPr="00CB7057" w:rsidRDefault="00DB44CD" w:rsidP="009A3A72">
      <w:pPr>
        <w:spacing w:line="360" w:lineRule="auto"/>
        <w:rPr>
          <w:sz w:val="22"/>
          <w:szCs w:val="22"/>
        </w:rPr>
      </w:pPr>
      <w:r>
        <w:rPr>
          <w:sz w:val="22"/>
          <w:szCs w:val="22"/>
        </w:rPr>
        <w:t xml:space="preserve">   </w:t>
      </w:r>
      <w:r w:rsidR="00DB33E4">
        <w:rPr>
          <w:sz w:val="22"/>
          <w:szCs w:val="22"/>
        </w:rPr>
        <w:t xml:space="preserve"> </w:t>
      </w:r>
      <w:r w:rsidR="009A3A72" w:rsidRPr="00A57517">
        <w:rPr>
          <w:sz w:val="22"/>
          <w:szCs w:val="22"/>
        </w:rPr>
        <w:t>7.1  Проверка смешивания компонентов клея  по методу  «стеклянной пластины».</w:t>
      </w:r>
    </w:p>
    <w:p w:rsidR="009A3A72" w:rsidRPr="00CB7057" w:rsidRDefault="00DB33E4" w:rsidP="009A3A72">
      <w:pPr>
        <w:spacing w:line="360" w:lineRule="auto"/>
        <w:rPr>
          <w:sz w:val="22"/>
          <w:szCs w:val="22"/>
        </w:rPr>
      </w:pPr>
      <w:r>
        <w:rPr>
          <w:sz w:val="22"/>
          <w:szCs w:val="22"/>
        </w:rPr>
        <w:t xml:space="preserve">    </w:t>
      </w:r>
      <w:r w:rsidR="009A3A72" w:rsidRPr="00CB7057">
        <w:rPr>
          <w:sz w:val="22"/>
          <w:szCs w:val="22"/>
        </w:rPr>
        <w:t xml:space="preserve">Часть смешанного клея нанести дозатором на чистую  плоскую стеклянную пластину  размером около 150х150мм и накрыть смесь второй </w:t>
      </w:r>
      <w:r w:rsidR="00D11AED">
        <w:rPr>
          <w:sz w:val="22"/>
          <w:szCs w:val="22"/>
        </w:rPr>
        <w:t>такой же пластиной</w:t>
      </w:r>
      <w:r w:rsidR="009A3A72" w:rsidRPr="00CB7057">
        <w:rPr>
          <w:sz w:val="22"/>
          <w:szCs w:val="22"/>
        </w:rPr>
        <w:t>. Через 5 мин провести визуа</w:t>
      </w:r>
      <w:r w:rsidR="00D11AED">
        <w:rPr>
          <w:sz w:val="22"/>
          <w:szCs w:val="22"/>
        </w:rPr>
        <w:t>льный контроль</w:t>
      </w:r>
      <w:r w:rsidR="009A3A72" w:rsidRPr="00CB7057">
        <w:rPr>
          <w:sz w:val="22"/>
          <w:szCs w:val="22"/>
        </w:rPr>
        <w:t xml:space="preserve">.  </w:t>
      </w:r>
    </w:p>
    <w:p w:rsidR="009A3A72" w:rsidRDefault="00D11AED" w:rsidP="00D11AED">
      <w:pPr>
        <w:spacing w:line="360" w:lineRule="auto"/>
        <w:rPr>
          <w:sz w:val="22"/>
          <w:szCs w:val="22"/>
        </w:rPr>
      </w:pPr>
      <w:r>
        <w:rPr>
          <w:sz w:val="22"/>
          <w:szCs w:val="22"/>
        </w:rPr>
        <w:t xml:space="preserve">      </w:t>
      </w:r>
      <w:r w:rsidR="009A3A72" w:rsidRPr="00CB7057">
        <w:rPr>
          <w:sz w:val="22"/>
          <w:szCs w:val="22"/>
        </w:rPr>
        <w:t>Оптимальным результатом смешивания компонентов является гомогенная смесь без разводов.  Приемлемым результатом – смесь с легкими разводами. Недопустимый результат – смесь с явно видимыми разводами.</w:t>
      </w:r>
    </w:p>
    <w:p w:rsidR="009A3A72" w:rsidRDefault="00D11AED" w:rsidP="009A3A72">
      <w:pPr>
        <w:tabs>
          <w:tab w:val="left" w:pos="0"/>
        </w:tabs>
        <w:spacing w:line="360" w:lineRule="auto"/>
        <w:rPr>
          <w:sz w:val="22"/>
          <w:szCs w:val="22"/>
        </w:rPr>
      </w:pPr>
      <w:r>
        <w:rPr>
          <w:sz w:val="22"/>
          <w:szCs w:val="22"/>
        </w:rPr>
        <w:t xml:space="preserve">     </w:t>
      </w:r>
      <w:r w:rsidR="009A3A72">
        <w:rPr>
          <w:sz w:val="22"/>
          <w:szCs w:val="22"/>
        </w:rPr>
        <w:t xml:space="preserve"> 7.2  Проведение испытания на адгезию</w:t>
      </w:r>
    </w:p>
    <w:p w:rsidR="009A3A72" w:rsidRDefault="00D11AED" w:rsidP="009A3A72">
      <w:pPr>
        <w:tabs>
          <w:tab w:val="left" w:pos="0"/>
        </w:tabs>
        <w:spacing w:line="360" w:lineRule="auto"/>
        <w:rPr>
          <w:sz w:val="22"/>
          <w:szCs w:val="22"/>
        </w:rPr>
      </w:pPr>
      <w:r>
        <w:rPr>
          <w:sz w:val="22"/>
          <w:szCs w:val="22"/>
        </w:rPr>
        <w:t xml:space="preserve">      </w:t>
      </w:r>
      <w:r w:rsidR="009A3A72">
        <w:rPr>
          <w:sz w:val="22"/>
          <w:szCs w:val="22"/>
        </w:rPr>
        <w:t xml:space="preserve">На очищенную поверхность  оконного профиля нанести полоску клея длиной не менее 20 см, шириной 1-2см и толщиной  около 3 мм. После полного затвердевания </w:t>
      </w:r>
      <w:r>
        <w:rPr>
          <w:sz w:val="22"/>
          <w:szCs w:val="22"/>
        </w:rPr>
        <w:t xml:space="preserve">клея </w:t>
      </w:r>
      <w:r w:rsidR="009A3A72">
        <w:rPr>
          <w:sz w:val="22"/>
          <w:szCs w:val="22"/>
        </w:rPr>
        <w:t>(не менее 24 час) проводится испытание на адгезию способом отрыва  клеевой полосы от поверхност</w:t>
      </w:r>
      <w:r>
        <w:rPr>
          <w:sz w:val="22"/>
          <w:szCs w:val="22"/>
        </w:rPr>
        <w:t>и профиля.</w:t>
      </w:r>
    </w:p>
    <w:p w:rsidR="009A3A72" w:rsidRDefault="00D11AED" w:rsidP="009A3A72">
      <w:pPr>
        <w:tabs>
          <w:tab w:val="left" w:pos="0"/>
        </w:tabs>
        <w:spacing w:line="360" w:lineRule="auto"/>
        <w:rPr>
          <w:sz w:val="22"/>
          <w:szCs w:val="22"/>
        </w:rPr>
      </w:pPr>
      <w:r>
        <w:rPr>
          <w:sz w:val="22"/>
          <w:szCs w:val="22"/>
        </w:rPr>
        <w:t xml:space="preserve">      </w:t>
      </w:r>
      <w:r w:rsidR="009A3A72">
        <w:rPr>
          <w:sz w:val="22"/>
          <w:szCs w:val="22"/>
        </w:rPr>
        <w:t>Если клей  полностью отделяется от поверхности профиля, то испытание на адгезию не пройдено, результаты испытания недопустимы для вклейки стеклопакета.</w:t>
      </w:r>
    </w:p>
    <w:p w:rsidR="009A3A72" w:rsidRDefault="00D11AED" w:rsidP="00D11AED">
      <w:pPr>
        <w:tabs>
          <w:tab w:val="left" w:pos="0"/>
        </w:tabs>
        <w:spacing w:line="360" w:lineRule="auto"/>
        <w:rPr>
          <w:sz w:val="22"/>
          <w:szCs w:val="22"/>
        </w:rPr>
      </w:pPr>
      <w:r>
        <w:rPr>
          <w:sz w:val="22"/>
          <w:szCs w:val="22"/>
        </w:rPr>
        <w:t xml:space="preserve">     </w:t>
      </w:r>
      <w:r w:rsidR="009A3A72">
        <w:rPr>
          <w:sz w:val="22"/>
          <w:szCs w:val="22"/>
        </w:rPr>
        <w:t xml:space="preserve"> 7.3  Испытание твердости клея по </w:t>
      </w:r>
      <w:proofErr w:type="spellStart"/>
      <w:r w:rsidR="009A3A72">
        <w:rPr>
          <w:sz w:val="22"/>
          <w:szCs w:val="22"/>
        </w:rPr>
        <w:t>Шору</w:t>
      </w:r>
      <w:proofErr w:type="spellEnd"/>
    </w:p>
    <w:p w:rsidR="00F954C5" w:rsidRPr="00DB44CD" w:rsidRDefault="009A3A72" w:rsidP="00DB44CD">
      <w:pPr>
        <w:tabs>
          <w:tab w:val="left" w:pos="0"/>
        </w:tabs>
        <w:spacing w:line="360" w:lineRule="auto"/>
        <w:jc w:val="both"/>
        <w:rPr>
          <w:sz w:val="22"/>
          <w:szCs w:val="22"/>
        </w:rPr>
      </w:pPr>
      <w:r>
        <w:rPr>
          <w:sz w:val="22"/>
          <w:szCs w:val="22"/>
        </w:rPr>
        <w:t xml:space="preserve">      Образец клея  наносят на стеклянную подложку без образования пузырьков и  фиксируют его в пределах двух</w:t>
      </w:r>
      <w:r w:rsidR="00D11AED">
        <w:rPr>
          <w:sz w:val="22"/>
          <w:szCs w:val="22"/>
        </w:rPr>
        <w:t xml:space="preserve"> краевых дистанционных рамок</w:t>
      </w:r>
      <w:r>
        <w:rPr>
          <w:sz w:val="22"/>
          <w:szCs w:val="22"/>
        </w:rPr>
        <w:t>. Через 24 часа определяют тверд</w:t>
      </w:r>
      <w:r w:rsidR="0083770C">
        <w:rPr>
          <w:sz w:val="22"/>
          <w:szCs w:val="22"/>
        </w:rPr>
        <w:t xml:space="preserve">ость образца по </w:t>
      </w:r>
      <w:proofErr w:type="spellStart"/>
      <w:r w:rsidR="0083770C">
        <w:rPr>
          <w:sz w:val="22"/>
          <w:szCs w:val="22"/>
        </w:rPr>
        <w:t>Шору</w:t>
      </w:r>
      <w:proofErr w:type="spellEnd"/>
      <w:r w:rsidR="0083770C">
        <w:rPr>
          <w:sz w:val="22"/>
          <w:szCs w:val="22"/>
        </w:rPr>
        <w:t xml:space="preserve"> А в соответствии с требованиями ГОСТ 24621.</w:t>
      </w:r>
    </w:p>
    <w:p w:rsidR="009A3A72" w:rsidRPr="00025F62" w:rsidRDefault="00F954C5" w:rsidP="009A3A72">
      <w:pPr>
        <w:tabs>
          <w:tab w:val="left" w:pos="0"/>
          <w:tab w:val="left" w:pos="426"/>
          <w:tab w:val="left" w:pos="1134"/>
        </w:tabs>
        <w:spacing w:line="360" w:lineRule="auto"/>
        <w:jc w:val="both"/>
        <w:rPr>
          <w:b/>
          <w:sz w:val="24"/>
          <w:szCs w:val="24"/>
          <w:lang w:eastAsia="nl-BE"/>
        </w:rPr>
      </w:pPr>
      <w:r>
        <w:rPr>
          <w:b/>
          <w:sz w:val="24"/>
          <w:szCs w:val="24"/>
          <w:lang w:eastAsia="nl-BE"/>
        </w:rPr>
        <w:t xml:space="preserve">   </w:t>
      </w:r>
      <w:r w:rsidR="009A3A72" w:rsidRPr="00025F62">
        <w:rPr>
          <w:b/>
          <w:sz w:val="24"/>
          <w:szCs w:val="24"/>
          <w:lang w:eastAsia="nl-BE"/>
        </w:rPr>
        <w:t>Описание клеевой системы</w:t>
      </w:r>
    </w:p>
    <w:p w:rsidR="009A3A72" w:rsidRPr="00656154" w:rsidRDefault="009A3A72" w:rsidP="009A3A72">
      <w:pPr>
        <w:tabs>
          <w:tab w:val="left" w:pos="0"/>
          <w:tab w:val="left" w:pos="426"/>
          <w:tab w:val="left" w:pos="1134"/>
        </w:tabs>
        <w:spacing w:line="360" w:lineRule="auto"/>
        <w:jc w:val="both"/>
        <w:rPr>
          <w:sz w:val="22"/>
          <w:szCs w:val="22"/>
          <w:lang w:eastAsia="nl-BE"/>
        </w:rPr>
      </w:pPr>
      <w:r>
        <w:rPr>
          <w:sz w:val="22"/>
          <w:szCs w:val="22"/>
          <w:lang w:eastAsia="nl-BE"/>
        </w:rPr>
        <w:t xml:space="preserve">    </w:t>
      </w:r>
      <w:r w:rsidRPr="00656154">
        <w:rPr>
          <w:sz w:val="22"/>
          <w:szCs w:val="22"/>
          <w:lang w:eastAsia="nl-BE"/>
        </w:rPr>
        <w:t xml:space="preserve">Производитель клеевой системы должен представлять ее описание, в  которое входят </w:t>
      </w:r>
    </w:p>
    <w:p w:rsidR="009A3A72" w:rsidRPr="00656154" w:rsidRDefault="009A3A72" w:rsidP="009A3A72">
      <w:pPr>
        <w:tabs>
          <w:tab w:val="left" w:pos="0"/>
          <w:tab w:val="left" w:pos="426"/>
          <w:tab w:val="left" w:pos="1134"/>
        </w:tabs>
        <w:spacing w:line="360" w:lineRule="auto"/>
        <w:jc w:val="both"/>
        <w:rPr>
          <w:sz w:val="22"/>
          <w:szCs w:val="22"/>
          <w:lang w:eastAsia="nl-BE"/>
        </w:rPr>
      </w:pPr>
      <w:r w:rsidRPr="00656154">
        <w:rPr>
          <w:sz w:val="22"/>
          <w:szCs w:val="22"/>
          <w:lang w:eastAsia="nl-BE"/>
        </w:rPr>
        <w:t xml:space="preserve">все составные части  клеевой системы </w:t>
      </w:r>
      <w:r>
        <w:rPr>
          <w:sz w:val="22"/>
          <w:szCs w:val="22"/>
          <w:lang w:eastAsia="nl-BE"/>
        </w:rPr>
        <w:t>(</w:t>
      </w:r>
      <w:r w:rsidRPr="00656154">
        <w:rPr>
          <w:sz w:val="22"/>
          <w:szCs w:val="22"/>
          <w:lang w:eastAsia="nl-BE"/>
        </w:rPr>
        <w:t xml:space="preserve">средства очистки, </w:t>
      </w:r>
      <w:proofErr w:type="spellStart"/>
      <w:r w:rsidRPr="00656154">
        <w:rPr>
          <w:sz w:val="22"/>
          <w:szCs w:val="22"/>
          <w:lang w:eastAsia="nl-BE"/>
        </w:rPr>
        <w:t>праймер</w:t>
      </w:r>
      <w:proofErr w:type="spellEnd"/>
      <w:r w:rsidRPr="00656154">
        <w:rPr>
          <w:sz w:val="22"/>
          <w:szCs w:val="22"/>
          <w:lang w:eastAsia="nl-BE"/>
        </w:rPr>
        <w:t xml:space="preserve">, компоненты </w:t>
      </w:r>
      <w:r>
        <w:rPr>
          <w:sz w:val="22"/>
          <w:szCs w:val="22"/>
          <w:lang w:eastAsia="nl-BE"/>
        </w:rPr>
        <w:t xml:space="preserve"> многокомпонентных клеев</w:t>
      </w:r>
      <w:r w:rsidRPr="00656154">
        <w:rPr>
          <w:sz w:val="22"/>
          <w:szCs w:val="22"/>
          <w:lang w:eastAsia="nl-BE"/>
        </w:rPr>
        <w:t xml:space="preserve"> и пр.) , их соотношения в смеси,</w:t>
      </w:r>
      <w:r>
        <w:rPr>
          <w:sz w:val="22"/>
          <w:szCs w:val="22"/>
          <w:lang w:eastAsia="nl-BE"/>
        </w:rPr>
        <w:t xml:space="preserve"> условия переработки клеев, </w:t>
      </w:r>
      <w:r w:rsidRPr="00656154">
        <w:rPr>
          <w:sz w:val="22"/>
          <w:szCs w:val="22"/>
          <w:lang w:eastAsia="nl-BE"/>
        </w:rPr>
        <w:t xml:space="preserve"> а </w:t>
      </w:r>
      <w:r w:rsidRPr="00656154">
        <w:rPr>
          <w:sz w:val="22"/>
          <w:szCs w:val="22"/>
          <w:lang w:eastAsia="nl-BE"/>
        </w:rPr>
        <w:lastRenderedPageBreak/>
        <w:t xml:space="preserve">также </w:t>
      </w:r>
      <w:r>
        <w:rPr>
          <w:sz w:val="22"/>
          <w:szCs w:val="22"/>
          <w:lang w:eastAsia="nl-BE"/>
        </w:rPr>
        <w:t xml:space="preserve"> указываются </w:t>
      </w:r>
      <w:r w:rsidRPr="00656154">
        <w:rPr>
          <w:sz w:val="22"/>
          <w:szCs w:val="22"/>
          <w:lang w:eastAsia="nl-BE"/>
        </w:rPr>
        <w:t>производитель,</w:t>
      </w:r>
      <w:r>
        <w:rPr>
          <w:sz w:val="22"/>
          <w:szCs w:val="22"/>
          <w:lang w:eastAsia="nl-BE"/>
        </w:rPr>
        <w:t xml:space="preserve"> </w:t>
      </w:r>
      <w:r w:rsidRPr="00656154">
        <w:rPr>
          <w:sz w:val="22"/>
          <w:szCs w:val="22"/>
          <w:lang w:eastAsia="nl-BE"/>
        </w:rPr>
        <w:t>название продукта,</w:t>
      </w:r>
      <w:r>
        <w:rPr>
          <w:sz w:val="22"/>
          <w:szCs w:val="22"/>
          <w:lang w:eastAsia="nl-BE"/>
        </w:rPr>
        <w:t xml:space="preserve"> </w:t>
      </w:r>
      <w:r w:rsidRPr="00656154">
        <w:rPr>
          <w:sz w:val="22"/>
          <w:szCs w:val="22"/>
          <w:lang w:eastAsia="nl-BE"/>
        </w:rPr>
        <w:t xml:space="preserve">класс </w:t>
      </w:r>
      <w:r w:rsidRPr="00656154">
        <w:rPr>
          <w:sz w:val="22"/>
          <w:szCs w:val="22"/>
          <w:lang w:val="en-US" w:eastAsia="nl-BE"/>
        </w:rPr>
        <w:t>W</w:t>
      </w:r>
      <w:r w:rsidRPr="00656154">
        <w:rPr>
          <w:sz w:val="22"/>
          <w:szCs w:val="22"/>
          <w:lang w:eastAsia="nl-BE"/>
        </w:rPr>
        <w:t xml:space="preserve"> или </w:t>
      </w:r>
      <w:r w:rsidRPr="00656154">
        <w:rPr>
          <w:sz w:val="22"/>
          <w:szCs w:val="22"/>
          <w:lang w:val="en-US" w:eastAsia="nl-BE"/>
        </w:rPr>
        <w:t>H</w:t>
      </w:r>
      <w:r w:rsidRPr="00656154">
        <w:rPr>
          <w:sz w:val="22"/>
          <w:szCs w:val="22"/>
          <w:lang w:eastAsia="nl-BE"/>
        </w:rPr>
        <w:t>,</w:t>
      </w:r>
      <w:r>
        <w:rPr>
          <w:sz w:val="22"/>
          <w:szCs w:val="22"/>
          <w:lang w:eastAsia="nl-BE"/>
        </w:rPr>
        <w:t xml:space="preserve"> </w:t>
      </w:r>
      <w:r w:rsidRPr="00656154">
        <w:rPr>
          <w:sz w:val="22"/>
          <w:szCs w:val="22"/>
          <w:lang w:eastAsia="nl-BE"/>
        </w:rPr>
        <w:t>химическая основа</w:t>
      </w:r>
      <w:r>
        <w:rPr>
          <w:sz w:val="22"/>
          <w:szCs w:val="22"/>
          <w:lang w:eastAsia="nl-BE"/>
        </w:rPr>
        <w:t xml:space="preserve"> клея</w:t>
      </w:r>
      <w:r w:rsidRPr="00656154">
        <w:rPr>
          <w:sz w:val="22"/>
          <w:szCs w:val="22"/>
          <w:lang w:eastAsia="nl-BE"/>
        </w:rPr>
        <w:t>,</w:t>
      </w:r>
      <w:r>
        <w:rPr>
          <w:sz w:val="22"/>
          <w:szCs w:val="22"/>
          <w:lang w:eastAsia="nl-BE"/>
        </w:rPr>
        <w:t xml:space="preserve"> </w:t>
      </w:r>
      <w:r w:rsidRPr="00656154">
        <w:rPr>
          <w:sz w:val="22"/>
          <w:szCs w:val="22"/>
          <w:lang w:eastAsia="nl-BE"/>
        </w:rPr>
        <w:t>срок изготовления, номер партии.</w:t>
      </w:r>
    </w:p>
    <w:p w:rsidR="009A3A72" w:rsidRPr="00656154" w:rsidRDefault="009A3A72" w:rsidP="009A3A72">
      <w:pPr>
        <w:tabs>
          <w:tab w:val="left" w:pos="0"/>
          <w:tab w:val="left" w:pos="426"/>
          <w:tab w:val="left" w:pos="1134"/>
        </w:tabs>
        <w:spacing w:line="360" w:lineRule="auto"/>
        <w:jc w:val="both"/>
        <w:rPr>
          <w:sz w:val="22"/>
          <w:szCs w:val="22"/>
          <w:lang w:eastAsia="nl-BE"/>
        </w:rPr>
      </w:pPr>
      <w:r>
        <w:rPr>
          <w:sz w:val="22"/>
          <w:szCs w:val="22"/>
          <w:lang w:eastAsia="nl-BE"/>
        </w:rPr>
        <w:t xml:space="preserve">     </w:t>
      </w:r>
      <w:r w:rsidRPr="00656154">
        <w:rPr>
          <w:sz w:val="22"/>
          <w:szCs w:val="22"/>
          <w:lang w:eastAsia="nl-BE"/>
        </w:rPr>
        <w:t>Для клеевых лент треб</w:t>
      </w:r>
      <w:r>
        <w:rPr>
          <w:sz w:val="22"/>
          <w:szCs w:val="22"/>
          <w:lang w:eastAsia="nl-BE"/>
        </w:rPr>
        <w:t xml:space="preserve">уются также </w:t>
      </w:r>
      <w:r w:rsidRPr="00656154">
        <w:rPr>
          <w:sz w:val="22"/>
          <w:szCs w:val="22"/>
          <w:lang w:eastAsia="nl-BE"/>
        </w:rPr>
        <w:t>данные</w:t>
      </w:r>
      <w:r>
        <w:rPr>
          <w:sz w:val="22"/>
          <w:szCs w:val="22"/>
          <w:lang w:eastAsia="nl-BE"/>
        </w:rPr>
        <w:t xml:space="preserve"> – </w:t>
      </w:r>
      <w:r w:rsidRPr="00656154">
        <w:rPr>
          <w:sz w:val="22"/>
          <w:szCs w:val="22"/>
          <w:lang w:eastAsia="nl-BE"/>
        </w:rPr>
        <w:t>однослойные</w:t>
      </w:r>
      <w:r>
        <w:rPr>
          <w:sz w:val="22"/>
          <w:szCs w:val="22"/>
          <w:lang w:eastAsia="nl-BE"/>
        </w:rPr>
        <w:t xml:space="preserve"> или </w:t>
      </w:r>
      <w:r w:rsidRPr="00656154">
        <w:rPr>
          <w:sz w:val="22"/>
          <w:szCs w:val="22"/>
          <w:lang w:eastAsia="nl-BE"/>
        </w:rPr>
        <w:t>многослойные</w:t>
      </w:r>
      <w:r>
        <w:rPr>
          <w:sz w:val="22"/>
          <w:szCs w:val="22"/>
          <w:lang w:eastAsia="nl-BE"/>
        </w:rPr>
        <w:t>.</w:t>
      </w:r>
    </w:p>
    <w:p w:rsidR="009A3A72" w:rsidRDefault="009A3A72" w:rsidP="009A3A72">
      <w:pPr>
        <w:tabs>
          <w:tab w:val="left" w:pos="0"/>
          <w:tab w:val="left" w:pos="426"/>
          <w:tab w:val="left" w:pos="1134"/>
        </w:tabs>
        <w:spacing w:line="360" w:lineRule="auto"/>
        <w:jc w:val="both"/>
        <w:rPr>
          <w:sz w:val="22"/>
          <w:szCs w:val="22"/>
          <w:lang w:eastAsia="nl-BE"/>
        </w:rPr>
      </w:pPr>
      <w:r>
        <w:rPr>
          <w:sz w:val="22"/>
          <w:szCs w:val="22"/>
          <w:lang w:eastAsia="nl-BE"/>
        </w:rPr>
        <w:t xml:space="preserve">     </w:t>
      </w:r>
      <w:r w:rsidRPr="00656154">
        <w:rPr>
          <w:sz w:val="22"/>
          <w:szCs w:val="22"/>
          <w:lang w:eastAsia="nl-BE"/>
        </w:rPr>
        <w:t xml:space="preserve">Для многослойного варианта клеевых лент следует указывать удельный вес сердцевины и поверхностную плотность клеевых слоев. </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lang w:eastAsia="nl-BE"/>
        </w:rPr>
        <w:t xml:space="preserve"> </w:t>
      </w:r>
      <w:r>
        <w:rPr>
          <w:sz w:val="22"/>
          <w:lang w:eastAsia="nl-BE"/>
        </w:rPr>
        <w:t xml:space="preserve"> </w:t>
      </w:r>
      <w:r w:rsidRPr="00B40E08">
        <w:rPr>
          <w:sz w:val="22"/>
          <w:lang w:eastAsia="nl-BE"/>
        </w:rPr>
        <w:t>Описание  клеевой системы  должно содержать  результаты испытаний:</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lang w:eastAsia="nl-BE"/>
        </w:rPr>
        <w:t xml:space="preserve">твердости  по </w:t>
      </w:r>
      <w:proofErr w:type="spellStart"/>
      <w:r w:rsidRPr="00B40E08">
        <w:rPr>
          <w:sz w:val="22"/>
          <w:lang w:eastAsia="nl-BE"/>
        </w:rPr>
        <w:t>Шору</w:t>
      </w:r>
      <w:proofErr w:type="spellEnd"/>
      <w:r w:rsidRPr="00B40E08">
        <w:rPr>
          <w:sz w:val="22"/>
          <w:lang w:eastAsia="nl-BE"/>
        </w:rPr>
        <w:t xml:space="preserve"> А </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lang w:eastAsia="nl-BE"/>
        </w:rPr>
        <w:t>прочности  сцепления (адгезия);</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lang w:eastAsia="nl-BE"/>
        </w:rPr>
        <w:t>ползучести;</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rPr>
        <w:t>максимальной нагрузки на растяжение и сдвиг,</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B40E08">
        <w:rPr>
          <w:sz w:val="22"/>
        </w:rPr>
        <w:t>области  допустимых температур,</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Pr>
          <w:sz w:val="22"/>
        </w:rPr>
        <w:t>допустимые позиции клея;</w:t>
      </w:r>
    </w:p>
    <w:p w:rsid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Pr>
          <w:sz w:val="22"/>
        </w:rPr>
        <w:t>совместимость с герметиками и другими компонентами и др.</w:t>
      </w:r>
    </w:p>
    <w:p w:rsidR="009A3A72" w:rsidRPr="009A3A72" w:rsidRDefault="009A3A72" w:rsidP="009A3A72">
      <w:pPr>
        <w:tabs>
          <w:tab w:val="left" w:pos="0"/>
          <w:tab w:val="left" w:pos="426"/>
          <w:tab w:val="left" w:pos="1134"/>
        </w:tabs>
        <w:spacing w:line="360" w:lineRule="auto"/>
        <w:jc w:val="both"/>
        <w:rPr>
          <w:sz w:val="22"/>
          <w:lang w:eastAsia="nl-BE"/>
        </w:rPr>
      </w:pPr>
      <w:r>
        <w:rPr>
          <w:sz w:val="22"/>
          <w:lang w:eastAsia="nl-BE"/>
        </w:rPr>
        <w:t xml:space="preserve">     </w:t>
      </w:r>
      <w:r w:rsidRPr="00C944E9">
        <w:rPr>
          <w:b/>
          <w:sz w:val="22"/>
        </w:rPr>
        <w:t xml:space="preserve">Взаимодействие  производителей клеев, </w:t>
      </w:r>
      <w:r>
        <w:rPr>
          <w:b/>
          <w:sz w:val="22"/>
        </w:rPr>
        <w:t xml:space="preserve"> </w:t>
      </w:r>
      <w:proofErr w:type="spellStart"/>
      <w:r w:rsidRPr="00C944E9">
        <w:rPr>
          <w:b/>
          <w:sz w:val="22"/>
        </w:rPr>
        <w:t>герметиков</w:t>
      </w:r>
      <w:proofErr w:type="spellEnd"/>
      <w:r w:rsidRPr="00C944E9">
        <w:rPr>
          <w:b/>
          <w:sz w:val="22"/>
        </w:rPr>
        <w:t xml:space="preserve">, </w:t>
      </w:r>
      <w:r>
        <w:rPr>
          <w:b/>
          <w:sz w:val="22"/>
        </w:rPr>
        <w:t xml:space="preserve"> </w:t>
      </w:r>
      <w:proofErr w:type="spellStart"/>
      <w:r w:rsidRPr="00C944E9">
        <w:rPr>
          <w:b/>
          <w:sz w:val="22"/>
        </w:rPr>
        <w:t>системодателей</w:t>
      </w:r>
      <w:proofErr w:type="spellEnd"/>
    </w:p>
    <w:p w:rsidR="009A3A72" w:rsidRDefault="009A3A72" w:rsidP="009A3A72">
      <w:pPr>
        <w:tabs>
          <w:tab w:val="left" w:pos="567"/>
          <w:tab w:val="left" w:pos="1134"/>
        </w:tabs>
        <w:spacing w:line="360" w:lineRule="auto"/>
        <w:jc w:val="both"/>
        <w:rPr>
          <w:sz w:val="22"/>
        </w:rPr>
      </w:pPr>
      <w:r>
        <w:rPr>
          <w:b/>
          <w:sz w:val="22"/>
        </w:rPr>
        <w:t xml:space="preserve">     </w:t>
      </w:r>
      <w:r w:rsidRPr="00C944E9">
        <w:rPr>
          <w:sz w:val="22"/>
        </w:rPr>
        <w:t>Производитель клея</w:t>
      </w:r>
      <w:r>
        <w:rPr>
          <w:sz w:val="22"/>
        </w:rPr>
        <w:t xml:space="preserve"> должен представлять достоверную информацию, основанную на проведенных испытаниях, о механических, химических свойствах клеев, а также информировать потребителей о совместимости клеев с основными органическими материалами., применяемыми как в стеклопакетах (герметики), так и профильных системах.</w:t>
      </w:r>
    </w:p>
    <w:p w:rsidR="009A3A72" w:rsidRDefault="009A3A72" w:rsidP="009A3A72">
      <w:pPr>
        <w:tabs>
          <w:tab w:val="left" w:pos="567"/>
          <w:tab w:val="left" w:pos="1134"/>
        </w:tabs>
        <w:spacing w:line="360" w:lineRule="auto"/>
        <w:ind w:firstLine="426"/>
        <w:jc w:val="both"/>
        <w:rPr>
          <w:sz w:val="22"/>
        </w:rPr>
      </w:pPr>
      <w:r w:rsidRPr="00C944E9">
        <w:rPr>
          <w:sz w:val="22"/>
        </w:rPr>
        <w:t xml:space="preserve">Производитель </w:t>
      </w:r>
      <w:proofErr w:type="spellStart"/>
      <w:r w:rsidRPr="00C944E9">
        <w:rPr>
          <w:sz w:val="22"/>
        </w:rPr>
        <w:t>герметиков</w:t>
      </w:r>
      <w:proofErr w:type="spellEnd"/>
      <w:r w:rsidRPr="00C944E9">
        <w:rPr>
          <w:sz w:val="22"/>
        </w:rPr>
        <w:t xml:space="preserve"> для стеклопакетов должен проводить проверку совместимости </w:t>
      </w:r>
      <w:r>
        <w:rPr>
          <w:sz w:val="22"/>
        </w:rPr>
        <w:t xml:space="preserve"> каждого конкретного герметика с конкретным клеем, т.е. на отсутствие разрушительного воздействия герметика на клеевой слой и, соответственно,  разрушительного  воздействия  клея  на  вторичный  герметик вклеиваемых стеклопакетов.</w:t>
      </w:r>
    </w:p>
    <w:p w:rsidR="009A3A72" w:rsidRPr="00C944E9" w:rsidRDefault="009A3A72" w:rsidP="009A3A72">
      <w:pPr>
        <w:tabs>
          <w:tab w:val="left" w:pos="567"/>
          <w:tab w:val="left" w:pos="1134"/>
        </w:tabs>
        <w:spacing w:line="360" w:lineRule="auto"/>
        <w:ind w:firstLine="426"/>
        <w:jc w:val="both"/>
        <w:rPr>
          <w:sz w:val="22"/>
        </w:rPr>
      </w:pPr>
      <w:r>
        <w:rPr>
          <w:sz w:val="22"/>
        </w:rPr>
        <w:t>Помимо совместимости с герметиками необходимо рассматривать совместимость клеев для вклейки стеклопакетов с клеями, применяемыми при  сборке угловых соединений оконных блоков  из алюминиевых профилей и деревянных из клееного бруса.</w:t>
      </w:r>
    </w:p>
    <w:p w:rsidR="009A3A72" w:rsidRDefault="009A3A72" w:rsidP="009A3A72">
      <w:pPr>
        <w:tabs>
          <w:tab w:val="left" w:pos="567"/>
          <w:tab w:val="left" w:pos="1134"/>
        </w:tabs>
        <w:spacing w:line="360" w:lineRule="auto"/>
        <w:jc w:val="both"/>
        <w:rPr>
          <w:sz w:val="22"/>
        </w:rPr>
      </w:pPr>
      <w:r>
        <w:rPr>
          <w:sz w:val="22"/>
        </w:rPr>
        <w:t xml:space="preserve">     </w:t>
      </w:r>
      <w:proofErr w:type="spellStart"/>
      <w:r>
        <w:rPr>
          <w:sz w:val="22"/>
        </w:rPr>
        <w:t>Системодатели</w:t>
      </w:r>
      <w:proofErr w:type="spellEnd"/>
      <w:r>
        <w:rPr>
          <w:sz w:val="22"/>
        </w:rPr>
        <w:t xml:space="preserve"> профильных систем должны учитывать все перечисленные факторы  совместимости при разработке конструкций оконного блока и проведении испытаний, подтверждающих работоспособность и долговечность конструкций. Данные по вклейке и технические характеристики рекомендуется вносить в Системный паспорт.</w:t>
      </w:r>
    </w:p>
    <w:p w:rsidR="009A3A72" w:rsidRDefault="009A3A72" w:rsidP="009A3A72">
      <w:pPr>
        <w:tabs>
          <w:tab w:val="left" w:pos="567"/>
          <w:tab w:val="left" w:pos="1134"/>
        </w:tabs>
        <w:spacing w:line="360" w:lineRule="auto"/>
        <w:ind w:firstLine="426"/>
        <w:jc w:val="both"/>
        <w:rPr>
          <w:sz w:val="22"/>
        </w:rPr>
      </w:pPr>
      <w:r>
        <w:rPr>
          <w:sz w:val="22"/>
        </w:rPr>
        <w:t xml:space="preserve">В случае  значительных изменений, вносимых переработчиком профильной системы в конструкцию окна, проверку факторов  совместимости с подтверждением работоспособности и долговечности элементов конструкции  должны проводить  </w:t>
      </w:r>
      <w:proofErr w:type="spellStart"/>
      <w:r>
        <w:rPr>
          <w:sz w:val="22"/>
        </w:rPr>
        <w:t>системодатель</w:t>
      </w:r>
      <w:proofErr w:type="spellEnd"/>
      <w:r>
        <w:rPr>
          <w:sz w:val="22"/>
        </w:rPr>
        <w:t xml:space="preserve"> совместно с переработчиком профильной системы. </w:t>
      </w:r>
    </w:p>
    <w:p w:rsidR="00DB44CD" w:rsidRDefault="00DB44CD" w:rsidP="009A3A72">
      <w:pPr>
        <w:tabs>
          <w:tab w:val="left" w:pos="567"/>
          <w:tab w:val="left" w:pos="1134"/>
        </w:tabs>
        <w:spacing w:line="360" w:lineRule="auto"/>
        <w:ind w:firstLine="426"/>
        <w:jc w:val="both"/>
        <w:rPr>
          <w:sz w:val="22"/>
        </w:rPr>
      </w:pPr>
    </w:p>
    <w:p w:rsidR="00DB44CD" w:rsidRDefault="00DB44CD" w:rsidP="009A3A72">
      <w:pPr>
        <w:tabs>
          <w:tab w:val="left" w:pos="567"/>
          <w:tab w:val="left" w:pos="1134"/>
        </w:tabs>
        <w:spacing w:line="360" w:lineRule="auto"/>
        <w:ind w:firstLine="426"/>
        <w:jc w:val="both"/>
        <w:rPr>
          <w:sz w:val="22"/>
        </w:rPr>
      </w:pPr>
    </w:p>
    <w:p w:rsidR="00DB44CD" w:rsidRDefault="00DB44CD" w:rsidP="009A3A72">
      <w:pPr>
        <w:tabs>
          <w:tab w:val="left" w:pos="567"/>
          <w:tab w:val="left" w:pos="1134"/>
        </w:tabs>
        <w:spacing w:line="360" w:lineRule="auto"/>
        <w:ind w:firstLine="426"/>
        <w:jc w:val="both"/>
        <w:rPr>
          <w:sz w:val="22"/>
        </w:rPr>
      </w:pPr>
    </w:p>
    <w:p w:rsidR="00DB44CD" w:rsidRDefault="00DB44CD" w:rsidP="009A3A72">
      <w:pPr>
        <w:tabs>
          <w:tab w:val="left" w:pos="567"/>
          <w:tab w:val="left" w:pos="1134"/>
        </w:tabs>
        <w:spacing w:line="360" w:lineRule="auto"/>
        <w:ind w:firstLine="426"/>
        <w:jc w:val="both"/>
        <w:rPr>
          <w:sz w:val="22"/>
        </w:rPr>
      </w:pPr>
    </w:p>
    <w:p w:rsidR="0087730F" w:rsidRPr="0087730F" w:rsidRDefault="0087730F" w:rsidP="00E15844">
      <w:pPr>
        <w:pBdr>
          <w:top w:val="single" w:sz="4" w:space="1" w:color="auto"/>
        </w:pBdr>
        <w:jc w:val="right"/>
        <w:rPr>
          <w:sz w:val="24"/>
          <w:szCs w:val="24"/>
        </w:rPr>
      </w:pPr>
      <w:r w:rsidRPr="0087730F">
        <w:rPr>
          <w:sz w:val="24"/>
          <w:szCs w:val="24"/>
        </w:rPr>
        <w:lastRenderedPageBreak/>
        <w:t xml:space="preserve">УДК 691.11.028.1/2.006.354      </w:t>
      </w:r>
      <w:r w:rsidR="00E15844">
        <w:rPr>
          <w:sz w:val="24"/>
          <w:szCs w:val="24"/>
        </w:rPr>
        <w:t xml:space="preserve">      </w:t>
      </w:r>
      <w:r w:rsidRPr="0087730F">
        <w:rPr>
          <w:sz w:val="24"/>
          <w:szCs w:val="24"/>
        </w:rPr>
        <w:t xml:space="preserve">          </w:t>
      </w:r>
      <w:r>
        <w:rPr>
          <w:sz w:val="24"/>
          <w:szCs w:val="24"/>
        </w:rPr>
        <w:t xml:space="preserve">            </w:t>
      </w:r>
      <w:r w:rsidRPr="0087730F">
        <w:rPr>
          <w:sz w:val="24"/>
          <w:szCs w:val="24"/>
        </w:rPr>
        <w:t xml:space="preserve">       МКС 91.060.50</w:t>
      </w:r>
    </w:p>
    <w:p w:rsidR="008A5C39" w:rsidRPr="00E15844" w:rsidRDefault="007C4378" w:rsidP="00E15844">
      <w:pPr>
        <w:pBdr>
          <w:bottom w:val="single" w:sz="4" w:space="1" w:color="auto"/>
        </w:pBdr>
        <w:shd w:val="clear" w:color="auto" w:fill="FFFFFF"/>
        <w:spacing w:before="120" w:after="120" w:line="360" w:lineRule="auto"/>
        <w:ind w:firstLine="284"/>
        <w:jc w:val="both"/>
        <w:rPr>
          <w:sz w:val="22"/>
          <w:szCs w:val="22"/>
        </w:rPr>
      </w:pPr>
      <w:r w:rsidRPr="00E15844">
        <w:rPr>
          <w:sz w:val="22"/>
          <w:szCs w:val="22"/>
        </w:rPr>
        <w:t>Ключевые слова:</w:t>
      </w:r>
      <w:r w:rsidRPr="004D2D33">
        <w:rPr>
          <w:sz w:val="22"/>
          <w:szCs w:val="22"/>
        </w:rPr>
        <w:t xml:space="preserve"> защитные оконные блоки, класс устойчивости к взлому, класс сопротивления ветровой нагрузке, устойчивость к обрушению под воздействием снеговых нагрузок</w:t>
      </w:r>
      <w:bookmarkStart w:id="87" w:name="_GoBack"/>
      <w:bookmarkEnd w:id="87"/>
    </w:p>
    <w:sectPr w:rsidR="008A5C39" w:rsidRPr="00E15844" w:rsidSect="00487587">
      <w:footnotePr>
        <w:numRestart w:val="eachPage"/>
      </w:footnotePr>
      <w:type w:val="continuous"/>
      <w:pgSz w:w="11909" w:h="16834"/>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477" w:rsidRDefault="00295477" w:rsidP="00193BE2">
      <w:r>
        <w:separator/>
      </w:r>
    </w:p>
  </w:endnote>
  <w:endnote w:type="continuationSeparator" w:id="0">
    <w:p w:rsidR="00295477" w:rsidRDefault="00295477" w:rsidP="0019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00000001"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4142920"/>
      <w:docPartObj>
        <w:docPartGallery w:val="Page Numbers (Bottom of Page)"/>
        <w:docPartUnique/>
      </w:docPartObj>
    </w:sdtPr>
    <w:sdtContent>
      <w:p w:rsidR="00073732" w:rsidRDefault="00073732">
        <w:pPr>
          <w:pStyle w:val="af2"/>
        </w:pPr>
        <w:r>
          <w:fldChar w:fldCharType="begin"/>
        </w:r>
        <w:r>
          <w:instrText>PAGE   \* MERGEFORMAT</w:instrText>
        </w:r>
        <w:r>
          <w:fldChar w:fldCharType="separate"/>
        </w:r>
        <w:r w:rsidR="007758B4">
          <w:rPr>
            <w:noProof/>
          </w:rPr>
          <w:t>IV</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85711"/>
      <w:docPartObj>
        <w:docPartGallery w:val="Page Numbers (Bottom of Page)"/>
        <w:docPartUnique/>
      </w:docPartObj>
    </w:sdtPr>
    <w:sdtEndPr/>
    <w:sdtContent>
      <w:p w:rsidR="00A22E95" w:rsidRDefault="00566DC5" w:rsidP="00073732">
        <w:pPr>
          <w:pStyle w:val="af2"/>
          <w:jc w:val="right"/>
        </w:pPr>
        <w:r>
          <w:rPr>
            <w:noProof/>
          </w:rPr>
          <w:fldChar w:fldCharType="begin"/>
        </w:r>
        <w:r>
          <w:rPr>
            <w:noProof/>
          </w:rPr>
          <w:instrText xml:space="preserve"> PAGE   \* MERGEFORMAT </w:instrText>
        </w:r>
        <w:r>
          <w:rPr>
            <w:noProof/>
          </w:rPr>
          <w:fldChar w:fldCharType="separate"/>
        </w:r>
        <w:r w:rsidR="007758B4">
          <w:rPr>
            <w:noProof/>
          </w:rPr>
          <w:t>V</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6430727"/>
      <w:docPartObj>
        <w:docPartGallery w:val="Page Numbers (Bottom of Page)"/>
        <w:docPartUnique/>
      </w:docPartObj>
    </w:sdtPr>
    <w:sdtContent>
      <w:p w:rsidR="00073732" w:rsidRDefault="00073732">
        <w:pPr>
          <w:pStyle w:val="af2"/>
        </w:pPr>
        <w:r>
          <w:fldChar w:fldCharType="begin"/>
        </w:r>
        <w:r>
          <w:instrText>PAGE   \* MERGEFORMAT</w:instrText>
        </w:r>
        <w:r>
          <w:fldChar w:fldCharType="separate"/>
        </w:r>
        <w:r w:rsidR="00E15844">
          <w:rPr>
            <w:noProof/>
          </w:rPr>
          <w:t>40</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817038"/>
      <w:docPartObj>
        <w:docPartGallery w:val="Page Numbers (Bottom of Page)"/>
        <w:docPartUnique/>
      </w:docPartObj>
    </w:sdtPr>
    <w:sdtContent>
      <w:p w:rsidR="00073732" w:rsidRDefault="00073732" w:rsidP="00073732">
        <w:pPr>
          <w:pStyle w:val="af2"/>
          <w:jc w:val="right"/>
        </w:pPr>
        <w:r>
          <w:rPr>
            <w:noProof/>
          </w:rPr>
          <w:fldChar w:fldCharType="begin"/>
        </w:r>
        <w:r>
          <w:rPr>
            <w:noProof/>
          </w:rPr>
          <w:instrText xml:space="preserve"> PAGE   \* MERGEFORMAT </w:instrText>
        </w:r>
        <w:r>
          <w:rPr>
            <w:noProof/>
          </w:rPr>
          <w:fldChar w:fldCharType="separate"/>
        </w:r>
        <w:r w:rsidR="00E15844">
          <w:rPr>
            <w:noProof/>
          </w:rPr>
          <w:t>41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477" w:rsidRDefault="00295477" w:rsidP="00193BE2">
      <w:r>
        <w:separator/>
      </w:r>
    </w:p>
  </w:footnote>
  <w:footnote w:type="continuationSeparator" w:id="0">
    <w:p w:rsidR="00295477" w:rsidRDefault="00295477" w:rsidP="00193BE2">
      <w:r>
        <w:continuationSeparator/>
      </w:r>
    </w:p>
  </w:footnote>
  <w:footnote w:id="1">
    <w:p w:rsidR="00A22E95" w:rsidRDefault="00A22E95">
      <w:pPr>
        <w:pStyle w:val="ac"/>
      </w:pPr>
      <w:r>
        <w:rPr>
          <w:rStyle w:val="af"/>
        </w:rPr>
        <w:footnoteRef/>
      </w:r>
      <w:r>
        <w:t xml:space="preserve"> В Российской Федерации – в соответствии с СП 131.13330.2018 «СНиП 23-01-99* Строительная климатология» и СП 20.13330.2016 «СНиП 2.01.07-85* Нагрузки и воздействия»</w:t>
      </w:r>
    </w:p>
  </w:footnote>
  <w:footnote w:id="2">
    <w:p w:rsidR="00A22E95" w:rsidRDefault="00A22E95">
      <w:pPr>
        <w:pStyle w:val="ac"/>
      </w:pPr>
      <w:r>
        <w:rPr>
          <w:rStyle w:val="af"/>
        </w:rPr>
        <w:footnoteRef/>
      </w:r>
      <w:r>
        <w:t xml:space="preserve"> В Российской Федерации – по ГОСТ Р 56926-2016 «Конструкции оконные и балконные различного функционального назначения для жилых зданий. Общие технические условия»</w:t>
      </w:r>
    </w:p>
  </w:footnote>
  <w:footnote w:id="3">
    <w:p w:rsidR="00A22E95" w:rsidRDefault="00A22E95">
      <w:pPr>
        <w:pStyle w:val="ac"/>
      </w:pPr>
      <w:r>
        <w:rPr>
          <w:rStyle w:val="af"/>
        </w:rPr>
        <w:footnoteRef/>
      </w:r>
      <w:r>
        <w:t xml:space="preserve"> В Российской Федерации – в соответствии с СП 20.13330.2016 «СНиП 2.01.07-85*Нагрузки и воздействия»</w:t>
      </w:r>
    </w:p>
  </w:footnote>
  <w:footnote w:id="4">
    <w:p w:rsidR="00A22E95" w:rsidRDefault="00A22E95">
      <w:pPr>
        <w:pStyle w:val="ac"/>
      </w:pPr>
      <w:r>
        <w:rPr>
          <w:rStyle w:val="af"/>
        </w:rPr>
        <w:footnoteRef/>
      </w:r>
      <w:r>
        <w:t xml:space="preserve"> В Российской Федерации – с учетом требований сводов правил и ГОСТ Р 56926-2016 «Конструкции оконные и балконные различного функционального назначения для жилых зданий. Общие технические условия»</w:t>
      </w:r>
    </w:p>
  </w:footnote>
  <w:footnote w:id="5">
    <w:p w:rsidR="00A22E95" w:rsidRDefault="00A22E95">
      <w:pPr>
        <w:pStyle w:val="ac"/>
      </w:pPr>
      <w:r>
        <w:rPr>
          <w:rStyle w:val="af"/>
        </w:rPr>
        <w:footnoteRef/>
      </w:r>
      <w:r>
        <w:t xml:space="preserve"> В Российской Федерации ветровую нагрузку определяют по СП 20.13330.2016 «СНиП 2.01.07-85* Нагрузки и воздействия», а прочностной расчет выполняют согласно требованиям ГОСТ Р 56926-2016 «Конструкции оконные и балконные различного функционального назначения для жилых зданий. Общие технические условия».</w:t>
      </w:r>
    </w:p>
  </w:footnote>
  <w:footnote w:id="6">
    <w:p w:rsidR="00A22E95" w:rsidRDefault="00A22E95">
      <w:pPr>
        <w:pStyle w:val="ac"/>
      </w:pPr>
      <w:r>
        <w:rPr>
          <w:rStyle w:val="af"/>
        </w:rPr>
        <w:footnoteRef/>
      </w:r>
      <w:r>
        <w:t xml:space="preserve"> В Российской Федерации – согласно </w:t>
      </w:r>
      <w:proofErr w:type="gramStart"/>
      <w:r>
        <w:t>требованиям</w:t>
      </w:r>
      <w:proofErr w:type="gramEnd"/>
      <w:r>
        <w:t xml:space="preserve"> ГОСТ Р 57788-2017 «Блоки оконные и дверные защитные для охраняемых помещений. Общие технические условия».</w:t>
      </w:r>
    </w:p>
  </w:footnote>
  <w:footnote w:id="7">
    <w:p w:rsidR="00A22E95" w:rsidRDefault="00A22E95">
      <w:pPr>
        <w:pStyle w:val="ac"/>
      </w:pPr>
      <w:r>
        <w:rPr>
          <w:rStyle w:val="af"/>
        </w:rPr>
        <w:footnoteRef/>
      </w:r>
      <w:r>
        <w:t xml:space="preserve"> В Российской Федерации – требованиям ГОСТ Р 51242-98 «Конструкции защитные механические и электромеханические для дверных и оконных проемов. Технические требования и методы испытаний на устойчивость к разрушающим воздействиям» и ГОСТ Р 57788-2017 «Блоки оконные и дверные защитные для охраняемых помещений. Общие технические условия»</w:t>
      </w:r>
    </w:p>
  </w:footnote>
  <w:footnote w:id="8">
    <w:p w:rsidR="00A22E95" w:rsidRDefault="00A22E95">
      <w:pPr>
        <w:pStyle w:val="ac"/>
      </w:pPr>
      <w:r>
        <w:rPr>
          <w:rStyle w:val="af"/>
        </w:rPr>
        <w:footnoteRef/>
      </w:r>
      <w:r>
        <w:t xml:space="preserve"> В Российской Федерации – в соответствии с требованиями ГОСТ Р «Блоки оконные и балконные. Методы определения </w:t>
      </w:r>
      <w:proofErr w:type="spellStart"/>
      <w:r>
        <w:t>воздухо</w:t>
      </w:r>
      <w:proofErr w:type="spellEnd"/>
      <w:r>
        <w:t>-, водопроницаемости и сопротивления ветровой нагрузке»</w:t>
      </w:r>
    </w:p>
  </w:footnote>
  <w:footnote w:id="9">
    <w:p w:rsidR="00A22E95" w:rsidRDefault="00A22E95" w:rsidP="00A22E95">
      <w:pPr>
        <w:pStyle w:val="ac"/>
        <w:ind w:left="-142"/>
      </w:pPr>
      <w:r>
        <w:rPr>
          <w:rStyle w:val="af"/>
        </w:rPr>
        <w:footnoteRef/>
      </w:r>
      <w:r>
        <w:t xml:space="preserve"> В Российской Федерации – в соответствии с требованиями ГОСТ Р «Блоки оконные и балконные. Методы определения </w:t>
      </w:r>
      <w:proofErr w:type="spellStart"/>
      <w:r>
        <w:t>воздухо</w:t>
      </w:r>
      <w:proofErr w:type="spellEnd"/>
      <w:r>
        <w:t>-, водопроницаемости и сопротивления ветровой нагрузке»</w:t>
      </w:r>
    </w:p>
  </w:footnote>
  <w:footnote w:id="10">
    <w:p w:rsidR="00A22E95" w:rsidRDefault="00A22E95" w:rsidP="00A22E95">
      <w:pPr>
        <w:pStyle w:val="ac"/>
        <w:ind w:left="-142"/>
      </w:pPr>
      <w:r>
        <w:rPr>
          <w:rStyle w:val="af"/>
        </w:rPr>
        <w:footnoteRef/>
      </w:r>
      <w:r>
        <w:t xml:space="preserve"> В Российской Федерации расчет производится в соответствии с требованиями СП 20.13330.2016 «СНиП 2.01.07-85* Нагрузки и воздействия».</w:t>
      </w:r>
    </w:p>
  </w:footnote>
  <w:footnote w:id="11">
    <w:p w:rsidR="00A22E95" w:rsidRDefault="00A22E95" w:rsidP="00A22E95">
      <w:pPr>
        <w:pStyle w:val="ac"/>
        <w:ind w:left="-142"/>
      </w:pPr>
      <w:r>
        <w:rPr>
          <w:rStyle w:val="af"/>
        </w:rPr>
        <w:footnoteRef/>
      </w:r>
      <w:r>
        <w:t xml:space="preserve"> В Российской Федерации – согласно </w:t>
      </w:r>
      <w:proofErr w:type="gramStart"/>
      <w:r>
        <w:t>требованиям</w:t>
      </w:r>
      <w:proofErr w:type="gramEnd"/>
      <w:r>
        <w:t xml:space="preserve"> ГОСТ Р 57788-2017 «Блоки оконные и дверные защитные для охраняемых помещений. Общие технические условия».</w:t>
      </w:r>
    </w:p>
  </w:footnote>
  <w:footnote w:id="12">
    <w:p w:rsidR="00A22E95" w:rsidRPr="000C2F9A" w:rsidRDefault="00A22E95" w:rsidP="008A412B">
      <w:pPr>
        <w:pStyle w:val="ac"/>
        <w:spacing w:line="360" w:lineRule="auto"/>
        <w:rPr>
          <w:rFonts w:ascii="Arial" w:hAnsi="Arial" w:cs="Arial"/>
          <w:sz w:val="18"/>
          <w:szCs w:val="18"/>
        </w:rPr>
      </w:pPr>
    </w:p>
  </w:footnote>
  <w:footnote w:id="13">
    <w:p w:rsidR="004D5722" w:rsidRPr="002D7D19" w:rsidRDefault="00A22E95" w:rsidP="004D5722">
      <w:pPr>
        <w:pStyle w:val="ac"/>
        <w:spacing w:line="360" w:lineRule="auto"/>
        <w:rPr>
          <w:rFonts w:ascii="Arial" w:hAnsi="Arial" w:cs="Arial"/>
          <w:sz w:val="18"/>
          <w:szCs w:val="18"/>
        </w:rPr>
      </w:pPr>
      <w:r>
        <w:rPr>
          <w:rStyle w:val="af"/>
        </w:rPr>
        <w:footnoteRef/>
      </w:r>
      <w:r>
        <w:t xml:space="preserve"> </w:t>
      </w:r>
      <w:r w:rsidR="004D5722" w:rsidRPr="002D7D19">
        <w:rPr>
          <w:rFonts w:ascii="Arial" w:hAnsi="Arial" w:cs="Arial"/>
          <w:bCs/>
          <w:sz w:val="18"/>
          <w:szCs w:val="18"/>
        </w:rPr>
        <w:t xml:space="preserve">В Российской Федерации – согласно </w:t>
      </w:r>
      <w:proofErr w:type="gramStart"/>
      <w:r w:rsidR="004D5722" w:rsidRPr="002D7D19">
        <w:rPr>
          <w:rFonts w:ascii="Arial" w:hAnsi="Arial" w:cs="Arial"/>
          <w:bCs/>
          <w:sz w:val="18"/>
          <w:szCs w:val="18"/>
        </w:rPr>
        <w:t>требовани</w:t>
      </w:r>
      <w:r w:rsidR="004D5722">
        <w:rPr>
          <w:rFonts w:ascii="Arial" w:hAnsi="Arial" w:cs="Arial"/>
          <w:bCs/>
          <w:sz w:val="18"/>
          <w:szCs w:val="18"/>
        </w:rPr>
        <w:t xml:space="preserve">ям  </w:t>
      </w:r>
      <w:r w:rsidR="004D5722" w:rsidRPr="002D7D19">
        <w:rPr>
          <w:rFonts w:ascii="Arial" w:hAnsi="Arial" w:cs="Arial"/>
          <w:bCs/>
          <w:sz w:val="18"/>
          <w:szCs w:val="18"/>
        </w:rPr>
        <w:t>ГОСТ</w:t>
      </w:r>
      <w:proofErr w:type="gramEnd"/>
      <w:r w:rsidR="004D5722" w:rsidRPr="002D7D19">
        <w:rPr>
          <w:rFonts w:ascii="Arial" w:hAnsi="Arial" w:cs="Arial"/>
          <w:bCs/>
          <w:sz w:val="18"/>
          <w:szCs w:val="18"/>
        </w:rPr>
        <w:t xml:space="preserve"> Р 56926–2016 «Конструкции оконные и балконные различного функционального назначения для жилых зданий. Общие технические условия»</w:t>
      </w:r>
      <w:r w:rsidR="004D5722" w:rsidRPr="002D7D19">
        <w:rPr>
          <w:rFonts w:ascii="Arial" w:hAnsi="Arial" w:cs="Arial"/>
          <w:sz w:val="18"/>
          <w:szCs w:val="18"/>
        </w:rPr>
        <w:t>.</w:t>
      </w:r>
    </w:p>
    <w:p w:rsidR="00A22E95" w:rsidRDefault="00A22E95">
      <w:pPr>
        <w:pStyle w:val="ac"/>
      </w:pPr>
    </w:p>
  </w:footnote>
  <w:footnote w:id="14">
    <w:p w:rsidR="00A22E95" w:rsidRDefault="00A22E95">
      <w:pPr>
        <w:pStyle w:val="ac"/>
      </w:pPr>
    </w:p>
  </w:footnote>
  <w:footnote w:id="15">
    <w:p w:rsidR="00A22E95" w:rsidRPr="002D7D19" w:rsidRDefault="00A22E95" w:rsidP="006337C6">
      <w:pPr>
        <w:pStyle w:val="ac"/>
        <w:spacing w:line="360" w:lineRule="auto"/>
        <w:rPr>
          <w:rFonts w:ascii="Arial" w:hAnsi="Arial" w:cs="Arial"/>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732" w:rsidRDefault="00073732" w:rsidP="00073732">
    <w:pPr>
      <w:pStyle w:val="af0"/>
    </w:pPr>
    <w:r w:rsidRPr="001A4610">
      <w:rPr>
        <w:b/>
        <w:sz w:val="24"/>
        <w:szCs w:val="24"/>
      </w:rPr>
      <w:t>ГОСТ 31462</w:t>
    </w:r>
    <w:r>
      <w:t>–</w:t>
    </w:r>
  </w:p>
  <w:p w:rsidR="00073732" w:rsidRDefault="00073732" w:rsidP="00073732">
    <w:pPr>
      <w:pStyle w:val="af0"/>
    </w:pPr>
    <w:r w:rsidRPr="00073732">
      <w:rPr>
        <w:i/>
        <w:sz w:val="22"/>
        <w:szCs w:val="22"/>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E95" w:rsidRDefault="00A22E95" w:rsidP="00073732">
    <w:pPr>
      <w:pStyle w:val="af0"/>
      <w:jc w:val="right"/>
    </w:pPr>
    <w:r w:rsidRPr="001A4610">
      <w:rPr>
        <w:b/>
        <w:sz w:val="24"/>
        <w:szCs w:val="24"/>
      </w:rPr>
      <w:t>ГОСТ 31462</w:t>
    </w:r>
    <w:r w:rsidR="00073732">
      <w:t>–</w:t>
    </w:r>
  </w:p>
  <w:p w:rsidR="00A22E95" w:rsidRPr="00073732" w:rsidRDefault="00073732" w:rsidP="00073732">
    <w:pPr>
      <w:pStyle w:val="af0"/>
      <w:jc w:val="right"/>
      <w:rPr>
        <w:i/>
        <w:sz w:val="22"/>
        <w:szCs w:val="22"/>
      </w:rPr>
    </w:pPr>
    <w:r w:rsidRPr="00073732">
      <w:rPr>
        <w:i/>
        <w:sz w:val="22"/>
        <w:szCs w:val="22"/>
      </w:rPr>
      <w:t>проект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732" w:rsidRDefault="00073732" w:rsidP="00073732">
    <w:pPr>
      <w:pStyle w:val="af0"/>
    </w:pPr>
    <w:r w:rsidRPr="001A4610">
      <w:rPr>
        <w:b/>
        <w:sz w:val="24"/>
        <w:szCs w:val="24"/>
      </w:rPr>
      <w:t>ГОСТ 31462</w:t>
    </w:r>
    <w:r>
      <w:t>–</w:t>
    </w:r>
  </w:p>
  <w:p w:rsidR="00073732" w:rsidRDefault="00073732" w:rsidP="00073732">
    <w:pPr>
      <w:pStyle w:val="af0"/>
    </w:pPr>
    <w:r w:rsidRPr="00073732">
      <w:rPr>
        <w:i/>
        <w:sz w:val="22"/>
        <w:szCs w:val="22"/>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732" w:rsidRDefault="00073732" w:rsidP="00073732">
    <w:pPr>
      <w:pStyle w:val="af0"/>
      <w:jc w:val="right"/>
    </w:pPr>
    <w:r w:rsidRPr="001A4610">
      <w:rPr>
        <w:b/>
        <w:sz w:val="24"/>
        <w:szCs w:val="24"/>
      </w:rPr>
      <w:t>ГОСТ 31462</w:t>
    </w:r>
    <w:r>
      <w:t>–</w:t>
    </w:r>
  </w:p>
  <w:p w:rsidR="00073732" w:rsidRPr="00073732" w:rsidRDefault="00073732" w:rsidP="00073732">
    <w:pPr>
      <w:pStyle w:val="af0"/>
      <w:jc w:val="right"/>
      <w:rPr>
        <w:i/>
        <w:sz w:val="22"/>
        <w:szCs w:val="22"/>
      </w:rPr>
    </w:pPr>
    <w:r w:rsidRPr="00073732">
      <w:rPr>
        <w:i/>
        <w:sz w:val="22"/>
        <w:szCs w:val="22"/>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B5EC1"/>
    <w:multiLevelType w:val="hybridMultilevel"/>
    <w:tmpl w:val="242E4D50"/>
    <w:lvl w:ilvl="0" w:tplc="04190001">
      <w:start w:val="100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A9152E"/>
    <w:multiLevelType w:val="hybridMultilevel"/>
    <w:tmpl w:val="9FB0A6E4"/>
    <w:lvl w:ilvl="0" w:tplc="B20269A4">
      <w:numFmt w:val="bullet"/>
      <w:lvlText w:val="-"/>
      <w:lvlJc w:val="left"/>
      <w:pPr>
        <w:ind w:left="502" w:hanging="360"/>
      </w:pPr>
      <w:rPr>
        <w:rFonts w:ascii="Myriad Pro" w:eastAsia="Times New Roman" w:hAnsi="Myriad Pro" w:cs="Times New Roman" w:hint="default"/>
      </w:rPr>
    </w:lvl>
    <w:lvl w:ilvl="1" w:tplc="04190003" w:tentative="1">
      <w:start w:val="1"/>
      <w:numFmt w:val="bullet"/>
      <w:lvlText w:val="o"/>
      <w:lvlJc w:val="left"/>
      <w:pPr>
        <w:ind w:left="-120" w:hanging="360"/>
      </w:pPr>
      <w:rPr>
        <w:rFonts w:ascii="Courier New" w:hAnsi="Courier New" w:cs="Courier New" w:hint="default"/>
      </w:rPr>
    </w:lvl>
    <w:lvl w:ilvl="2" w:tplc="04190005" w:tentative="1">
      <w:start w:val="1"/>
      <w:numFmt w:val="bullet"/>
      <w:lvlText w:val=""/>
      <w:lvlJc w:val="left"/>
      <w:pPr>
        <w:ind w:left="600" w:hanging="360"/>
      </w:pPr>
      <w:rPr>
        <w:rFonts w:ascii="Wingdings" w:hAnsi="Wingdings" w:hint="default"/>
      </w:rPr>
    </w:lvl>
    <w:lvl w:ilvl="3" w:tplc="04190001" w:tentative="1">
      <w:start w:val="1"/>
      <w:numFmt w:val="bullet"/>
      <w:lvlText w:val=""/>
      <w:lvlJc w:val="left"/>
      <w:pPr>
        <w:ind w:left="1320" w:hanging="360"/>
      </w:pPr>
      <w:rPr>
        <w:rFonts w:ascii="Symbol" w:hAnsi="Symbol" w:hint="default"/>
      </w:rPr>
    </w:lvl>
    <w:lvl w:ilvl="4" w:tplc="04190003" w:tentative="1">
      <w:start w:val="1"/>
      <w:numFmt w:val="bullet"/>
      <w:lvlText w:val="o"/>
      <w:lvlJc w:val="left"/>
      <w:pPr>
        <w:ind w:left="2040" w:hanging="360"/>
      </w:pPr>
      <w:rPr>
        <w:rFonts w:ascii="Courier New" w:hAnsi="Courier New" w:cs="Courier New" w:hint="default"/>
      </w:rPr>
    </w:lvl>
    <w:lvl w:ilvl="5" w:tplc="04190005" w:tentative="1">
      <w:start w:val="1"/>
      <w:numFmt w:val="bullet"/>
      <w:lvlText w:val=""/>
      <w:lvlJc w:val="left"/>
      <w:pPr>
        <w:ind w:left="2760" w:hanging="360"/>
      </w:pPr>
      <w:rPr>
        <w:rFonts w:ascii="Wingdings" w:hAnsi="Wingdings" w:hint="default"/>
      </w:rPr>
    </w:lvl>
    <w:lvl w:ilvl="6" w:tplc="04190001" w:tentative="1">
      <w:start w:val="1"/>
      <w:numFmt w:val="bullet"/>
      <w:lvlText w:val=""/>
      <w:lvlJc w:val="left"/>
      <w:pPr>
        <w:ind w:left="3480" w:hanging="360"/>
      </w:pPr>
      <w:rPr>
        <w:rFonts w:ascii="Symbol" w:hAnsi="Symbol" w:hint="default"/>
      </w:rPr>
    </w:lvl>
    <w:lvl w:ilvl="7" w:tplc="04190003" w:tentative="1">
      <w:start w:val="1"/>
      <w:numFmt w:val="bullet"/>
      <w:lvlText w:val="o"/>
      <w:lvlJc w:val="left"/>
      <w:pPr>
        <w:ind w:left="4200" w:hanging="360"/>
      </w:pPr>
      <w:rPr>
        <w:rFonts w:ascii="Courier New" w:hAnsi="Courier New" w:cs="Courier New" w:hint="default"/>
      </w:rPr>
    </w:lvl>
    <w:lvl w:ilvl="8" w:tplc="04190005" w:tentative="1">
      <w:start w:val="1"/>
      <w:numFmt w:val="bullet"/>
      <w:lvlText w:val=""/>
      <w:lvlJc w:val="left"/>
      <w:pPr>
        <w:ind w:left="4920" w:hanging="360"/>
      </w:pPr>
      <w:rPr>
        <w:rFonts w:ascii="Wingdings" w:hAnsi="Wingdings" w:hint="default"/>
      </w:rPr>
    </w:lvl>
  </w:abstractNum>
  <w:abstractNum w:abstractNumId="2" w15:restartNumberingAfterBreak="0">
    <w:nsid w:val="47875119"/>
    <w:multiLevelType w:val="hybridMultilevel"/>
    <w:tmpl w:val="BE0C55B6"/>
    <w:lvl w:ilvl="0" w:tplc="F6607520">
      <w:start w:val="1000"/>
      <w:numFmt w:val="bullet"/>
      <w:lvlText w:val=""/>
      <w:lvlJc w:val="left"/>
      <w:pPr>
        <w:ind w:left="585" w:hanging="360"/>
      </w:pPr>
      <w:rPr>
        <w:rFonts w:ascii="Symbol" w:eastAsia="Times New Roman" w:hAnsi="Symbol"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3" w15:restartNumberingAfterBreak="0">
    <w:nsid w:val="489678A3"/>
    <w:multiLevelType w:val="hybridMultilevel"/>
    <w:tmpl w:val="1988FF3A"/>
    <w:lvl w:ilvl="0" w:tplc="7CD0ABFA">
      <w:start w:val="1000"/>
      <w:numFmt w:val="bullet"/>
      <w:lvlText w:val=""/>
      <w:lvlJc w:val="left"/>
      <w:pPr>
        <w:ind w:left="585" w:hanging="360"/>
      </w:pPr>
      <w:rPr>
        <w:rFonts w:ascii="Symbol" w:eastAsia="Times New Roman" w:hAnsi="Symbol"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4" w15:restartNumberingAfterBreak="0">
    <w:nsid w:val="52EA1C24"/>
    <w:multiLevelType w:val="hybridMultilevel"/>
    <w:tmpl w:val="E0525316"/>
    <w:lvl w:ilvl="0" w:tplc="2530083A">
      <w:start w:val="1000"/>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5D81757B"/>
    <w:multiLevelType w:val="hybridMultilevel"/>
    <w:tmpl w:val="4872BC14"/>
    <w:lvl w:ilvl="0" w:tplc="B20269A4">
      <w:numFmt w:val="bullet"/>
      <w:lvlText w:val="-"/>
      <w:lvlJc w:val="left"/>
      <w:pPr>
        <w:ind w:left="720" w:hanging="360"/>
      </w:pPr>
      <w:rPr>
        <w:rFonts w:ascii="Myriad Pro" w:eastAsia="Times New Roman" w:hAnsi="Myriad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1D31508"/>
    <w:multiLevelType w:val="hybridMultilevel"/>
    <w:tmpl w:val="03E6CC08"/>
    <w:lvl w:ilvl="0" w:tplc="B2EA3656">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42158F3"/>
    <w:multiLevelType w:val="hybridMultilevel"/>
    <w:tmpl w:val="81CCEDA4"/>
    <w:lvl w:ilvl="0" w:tplc="5E56921A">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B0005C4"/>
    <w:multiLevelType w:val="hybridMultilevel"/>
    <w:tmpl w:val="B706CE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8"/>
  </w:num>
  <w:num w:numId="6">
    <w:abstractNumId w:val="5"/>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evenAndOddHeader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A5B"/>
    <w:rsid w:val="00003945"/>
    <w:rsid w:val="00014B55"/>
    <w:rsid w:val="00017478"/>
    <w:rsid w:val="00064DF3"/>
    <w:rsid w:val="00073732"/>
    <w:rsid w:val="00086F04"/>
    <w:rsid w:val="00092B35"/>
    <w:rsid w:val="00092CAA"/>
    <w:rsid w:val="000A18AE"/>
    <w:rsid w:val="000A72BF"/>
    <w:rsid w:val="000C1AFC"/>
    <w:rsid w:val="000E1C5F"/>
    <w:rsid w:val="000F19AC"/>
    <w:rsid w:val="001005B0"/>
    <w:rsid w:val="00134588"/>
    <w:rsid w:val="00137868"/>
    <w:rsid w:val="0014659E"/>
    <w:rsid w:val="00155AC4"/>
    <w:rsid w:val="00176A04"/>
    <w:rsid w:val="001828CE"/>
    <w:rsid w:val="00192423"/>
    <w:rsid w:val="00193BE2"/>
    <w:rsid w:val="001A4610"/>
    <w:rsid w:val="001A6D35"/>
    <w:rsid w:val="001B6A5B"/>
    <w:rsid w:val="001C4590"/>
    <w:rsid w:val="001E2D55"/>
    <w:rsid w:val="001E3821"/>
    <w:rsid w:val="001F0223"/>
    <w:rsid w:val="001F4A9F"/>
    <w:rsid w:val="00205FF3"/>
    <w:rsid w:val="0024655E"/>
    <w:rsid w:val="00250998"/>
    <w:rsid w:val="00260EB5"/>
    <w:rsid w:val="00266091"/>
    <w:rsid w:val="00275814"/>
    <w:rsid w:val="002875FF"/>
    <w:rsid w:val="002946BF"/>
    <w:rsid w:val="00295477"/>
    <w:rsid w:val="002B653A"/>
    <w:rsid w:val="002C0084"/>
    <w:rsid w:val="002C171D"/>
    <w:rsid w:val="002C7A3B"/>
    <w:rsid w:val="002D1BB3"/>
    <w:rsid w:val="002D1F5E"/>
    <w:rsid w:val="002D292A"/>
    <w:rsid w:val="002D7D19"/>
    <w:rsid w:val="002E0A54"/>
    <w:rsid w:val="00320BCA"/>
    <w:rsid w:val="00321988"/>
    <w:rsid w:val="003244BB"/>
    <w:rsid w:val="00332A98"/>
    <w:rsid w:val="00334874"/>
    <w:rsid w:val="00361299"/>
    <w:rsid w:val="003647FF"/>
    <w:rsid w:val="003855C0"/>
    <w:rsid w:val="003958F9"/>
    <w:rsid w:val="003A6AC8"/>
    <w:rsid w:val="003B1060"/>
    <w:rsid w:val="003B50B9"/>
    <w:rsid w:val="003D1043"/>
    <w:rsid w:val="003F23DA"/>
    <w:rsid w:val="0040292F"/>
    <w:rsid w:val="00432528"/>
    <w:rsid w:val="004571D6"/>
    <w:rsid w:val="00470197"/>
    <w:rsid w:val="00487587"/>
    <w:rsid w:val="00492221"/>
    <w:rsid w:val="00493C84"/>
    <w:rsid w:val="004B124E"/>
    <w:rsid w:val="004B1E46"/>
    <w:rsid w:val="004C1414"/>
    <w:rsid w:val="004D2D33"/>
    <w:rsid w:val="004D5722"/>
    <w:rsid w:val="004E664E"/>
    <w:rsid w:val="005120C6"/>
    <w:rsid w:val="00520946"/>
    <w:rsid w:val="00566DC5"/>
    <w:rsid w:val="005728D7"/>
    <w:rsid w:val="00576F87"/>
    <w:rsid w:val="00587E79"/>
    <w:rsid w:val="00595216"/>
    <w:rsid w:val="005A28A6"/>
    <w:rsid w:val="005A4489"/>
    <w:rsid w:val="005C0AE3"/>
    <w:rsid w:val="005D1018"/>
    <w:rsid w:val="005D7A74"/>
    <w:rsid w:val="005E76FC"/>
    <w:rsid w:val="00612226"/>
    <w:rsid w:val="0061295D"/>
    <w:rsid w:val="00620391"/>
    <w:rsid w:val="006203BA"/>
    <w:rsid w:val="00630CC2"/>
    <w:rsid w:val="006337C6"/>
    <w:rsid w:val="00641D23"/>
    <w:rsid w:val="00643380"/>
    <w:rsid w:val="00651F78"/>
    <w:rsid w:val="0065258C"/>
    <w:rsid w:val="0065386F"/>
    <w:rsid w:val="00657558"/>
    <w:rsid w:val="006671FA"/>
    <w:rsid w:val="00667783"/>
    <w:rsid w:val="00674B8F"/>
    <w:rsid w:val="00687AFC"/>
    <w:rsid w:val="006C0551"/>
    <w:rsid w:val="00746B2F"/>
    <w:rsid w:val="007620CF"/>
    <w:rsid w:val="00763484"/>
    <w:rsid w:val="00771348"/>
    <w:rsid w:val="007758B4"/>
    <w:rsid w:val="007A04A9"/>
    <w:rsid w:val="007A61F7"/>
    <w:rsid w:val="007B1640"/>
    <w:rsid w:val="007C4378"/>
    <w:rsid w:val="007D232E"/>
    <w:rsid w:val="007D7083"/>
    <w:rsid w:val="007E5952"/>
    <w:rsid w:val="007F61F8"/>
    <w:rsid w:val="00803A0E"/>
    <w:rsid w:val="00815322"/>
    <w:rsid w:val="00815332"/>
    <w:rsid w:val="00820374"/>
    <w:rsid w:val="008230BD"/>
    <w:rsid w:val="008239A0"/>
    <w:rsid w:val="00823A14"/>
    <w:rsid w:val="00823C6D"/>
    <w:rsid w:val="00824063"/>
    <w:rsid w:val="0083770C"/>
    <w:rsid w:val="00846CB5"/>
    <w:rsid w:val="008661C6"/>
    <w:rsid w:val="0087730F"/>
    <w:rsid w:val="008860BD"/>
    <w:rsid w:val="008A412B"/>
    <w:rsid w:val="008A5C39"/>
    <w:rsid w:val="0091604C"/>
    <w:rsid w:val="009170DC"/>
    <w:rsid w:val="009201DE"/>
    <w:rsid w:val="00924D3B"/>
    <w:rsid w:val="009267BD"/>
    <w:rsid w:val="00927B57"/>
    <w:rsid w:val="00936132"/>
    <w:rsid w:val="00943CCA"/>
    <w:rsid w:val="00963DAB"/>
    <w:rsid w:val="00967644"/>
    <w:rsid w:val="00967A48"/>
    <w:rsid w:val="009778F0"/>
    <w:rsid w:val="009A377E"/>
    <w:rsid w:val="009A3A72"/>
    <w:rsid w:val="009A4466"/>
    <w:rsid w:val="009C08C4"/>
    <w:rsid w:val="009D2E56"/>
    <w:rsid w:val="009E641D"/>
    <w:rsid w:val="00A00D8A"/>
    <w:rsid w:val="00A15AFD"/>
    <w:rsid w:val="00A220CB"/>
    <w:rsid w:val="00A22E95"/>
    <w:rsid w:val="00A32FC4"/>
    <w:rsid w:val="00A46D1E"/>
    <w:rsid w:val="00A67811"/>
    <w:rsid w:val="00A73056"/>
    <w:rsid w:val="00A80887"/>
    <w:rsid w:val="00A916C9"/>
    <w:rsid w:val="00AB0646"/>
    <w:rsid w:val="00AB389C"/>
    <w:rsid w:val="00AD127D"/>
    <w:rsid w:val="00AE3DB5"/>
    <w:rsid w:val="00AE7669"/>
    <w:rsid w:val="00AF0586"/>
    <w:rsid w:val="00B1025D"/>
    <w:rsid w:val="00B73187"/>
    <w:rsid w:val="00B7568D"/>
    <w:rsid w:val="00BB53BB"/>
    <w:rsid w:val="00BC3704"/>
    <w:rsid w:val="00BC3CE6"/>
    <w:rsid w:val="00BF5B5C"/>
    <w:rsid w:val="00BF7DD4"/>
    <w:rsid w:val="00C04CD4"/>
    <w:rsid w:val="00C159DD"/>
    <w:rsid w:val="00C23CB2"/>
    <w:rsid w:val="00C342BB"/>
    <w:rsid w:val="00C368F7"/>
    <w:rsid w:val="00C469C2"/>
    <w:rsid w:val="00C470D1"/>
    <w:rsid w:val="00C60111"/>
    <w:rsid w:val="00C948AF"/>
    <w:rsid w:val="00C95832"/>
    <w:rsid w:val="00C96BEB"/>
    <w:rsid w:val="00CA6C43"/>
    <w:rsid w:val="00CC2FA6"/>
    <w:rsid w:val="00CC7E9A"/>
    <w:rsid w:val="00CD177E"/>
    <w:rsid w:val="00CE5B5A"/>
    <w:rsid w:val="00D02462"/>
    <w:rsid w:val="00D11AED"/>
    <w:rsid w:val="00D30EB6"/>
    <w:rsid w:val="00D43F06"/>
    <w:rsid w:val="00D47765"/>
    <w:rsid w:val="00D477E9"/>
    <w:rsid w:val="00D5001F"/>
    <w:rsid w:val="00D57BE6"/>
    <w:rsid w:val="00D66782"/>
    <w:rsid w:val="00D71497"/>
    <w:rsid w:val="00D71858"/>
    <w:rsid w:val="00D71F9D"/>
    <w:rsid w:val="00D821BE"/>
    <w:rsid w:val="00D93CD7"/>
    <w:rsid w:val="00D97F9F"/>
    <w:rsid w:val="00DA29D5"/>
    <w:rsid w:val="00DA2ADC"/>
    <w:rsid w:val="00DB33E4"/>
    <w:rsid w:val="00DB44CD"/>
    <w:rsid w:val="00DD6A93"/>
    <w:rsid w:val="00DE4894"/>
    <w:rsid w:val="00DF46B7"/>
    <w:rsid w:val="00DF5658"/>
    <w:rsid w:val="00DF6EBA"/>
    <w:rsid w:val="00E06FE0"/>
    <w:rsid w:val="00E15844"/>
    <w:rsid w:val="00E22D8E"/>
    <w:rsid w:val="00E455FC"/>
    <w:rsid w:val="00E50F67"/>
    <w:rsid w:val="00E62F0F"/>
    <w:rsid w:val="00E81A23"/>
    <w:rsid w:val="00E830BC"/>
    <w:rsid w:val="00E94884"/>
    <w:rsid w:val="00EC752B"/>
    <w:rsid w:val="00ED0B9A"/>
    <w:rsid w:val="00ED4EAF"/>
    <w:rsid w:val="00EE66E8"/>
    <w:rsid w:val="00F05FA5"/>
    <w:rsid w:val="00F14D98"/>
    <w:rsid w:val="00F43273"/>
    <w:rsid w:val="00F43AFE"/>
    <w:rsid w:val="00F515D6"/>
    <w:rsid w:val="00F60E43"/>
    <w:rsid w:val="00F74249"/>
    <w:rsid w:val="00F954C5"/>
    <w:rsid w:val="00FA3F0C"/>
    <w:rsid w:val="00FA5652"/>
    <w:rsid w:val="00FB4DAD"/>
    <w:rsid w:val="00FE0D19"/>
    <w:rsid w:val="00FF19E8"/>
    <w:rsid w:val="00FF4B95"/>
    <w:rsid w:val="00FF7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5B302F-7B06-488E-AC11-7A2EF752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heading 1" w:uiPriority="9"/>
    <w:lsdException w:name="heading 2" w:uiPriority="9"/>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DB5"/>
    <w:pPr>
      <w:widowControl w:val="0"/>
      <w:autoSpaceDE w:val="0"/>
      <w:autoSpaceDN w:val="0"/>
      <w:adjustRightInd w:val="0"/>
    </w:pPr>
    <w:rPr>
      <w:rFonts w:ascii="Arial" w:eastAsia="Times New Roman" w:hAnsi="Arial" w:cs="Arial"/>
    </w:rPr>
  </w:style>
  <w:style w:type="paragraph" w:styleId="1">
    <w:name w:val="heading 1"/>
    <w:basedOn w:val="a"/>
    <w:next w:val="a"/>
    <w:link w:val="10"/>
    <w:uiPriority w:val="9"/>
    <w:qFormat/>
    <w:rsid w:val="00AE3DB5"/>
    <w:pPr>
      <w:keepNext/>
      <w:spacing w:before="120" w:after="120"/>
      <w:ind w:firstLine="284"/>
      <w:jc w:val="both"/>
      <w:outlineLvl w:val="0"/>
    </w:pPr>
    <w:rPr>
      <w:rFonts w:ascii="Times New Roman" w:eastAsiaTheme="majorEastAsia" w:hAnsi="Times New Roman" w:cs="Times New Roman"/>
      <w:b/>
      <w:bCs/>
      <w:kern w:val="32"/>
      <w:sz w:val="24"/>
      <w:szCs w:val="32"/>
    </w:rPr>
  </w:style>
  <w:style w:type="paragraph" w:styleId="2">
    <w:name w:val="heading 2"/>
    <w:basedOn w:val="a"/>
    <w:next w:val="a"/>
    <w:link w:val="20"/>
    <w:uiPriority w:val="9"/>
    <w:semiHidden/>
    <w:qFormat/>
    <w:rsid w:val="00AE3DB5"/>
    <w:pPr>
      <w:keepNext/>
      <w:spacing w:before="120"/>
      <w:ind w:firstLine="284"/>
      <w:jc w:val="both"/>
      <w:outlineLvl w:val="1"/>
    </w:pPr>
    <w:rPr>
      <w:rFonts w:ascii="Times New Roman" w:eastAsiaTheme="majorEastAsia" w:hAnsi="Times New Roman" w:cs="Times New Roman"/>
      <w:b/>
      <w:bCs/>
      <w:iCs/>
      <w:sz w:val="24"/>
      <w:szCs w:val="28"/>
    </w:rPr>
  </w:style>
  <w:style w:type="paragraph" w:styleId="3">
    <w:name w:val="heading 3"/>
    <w:basedOn w:val="a"/>
    <w:next w:val="a"/>
    <w:link w:val="30"/>
    <w:rsid w:val="00E830B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E3DB5"/>
    <w:rPr>
      <w:color w:val="0000FF"/>
      <w:u w:val="single"/>
    </w:rPr>
  </w:style>
  <w:style w:type="character" w:styleId="a4">
    <w:name w:val="FollowedHyperlink"/>
    <w:basedOn w:val="a0"/>
    <w:uiPriority w:val="99"/>
    <w:semiHidden/>
    <w:rsid w:val="00AE3DB5"/>
    <w:rPr>
      <w:color w:val="800080"/>
      <w:u w:val="single"/>
    </w:rPr>
  </w:style>
  <w:style w:type="character" w:customStyle="1" w:styleId="10">
    <w:name w:val="Заголовок 1 Знак"/>
    <w:basedOn w:val="a0"/>
    <w:link w:val="1"/>
    <w:uiPriority w:val="9"/>
    <w:locked/>
    <w:rsid w:val="00AE3DB5"/>
    <w:rPr>
      <w:rFonts w:ascii="Times New Roman" w:eastAsia="Times New Roman" w:hAnsi="Times New Roman" w:cs="Times New Roman" w:hint="default"/>
      <w:b/>
      <w:bCs/>
      <w:kern w:val="32"/>
      <w:sz w:val="24"/>
      <w:szCs w:val="32"/>
    </w:rPr>
  </w:style>
  <w:style w:type="character" w:customStyle="1" w:styleId="20">
    <w:name w:val="Заголовок 2 Знак"/>
    <w:basedOn w:val="a0"/>
    <w:link w:val="2"/>
    <w:uiPriority w:val="9"/>
    <w:semiHidden/>
    <w:locked/>
    <w:rsid w:val="00AE3DB5"/>
    <w:rPr>
      <w:rFonts w:ascii="Times New Roman" w:eastAsia="Times New Roman" w:hAnsi="Times New Roman" w:cs="Times New Roman" w:hint="default"/>
      <w:b/>
      <w:bCs/>
      <w:iCs/>
      <w:sz w:val="24"/>
      <w:szCs w:val="28"/>
    </w:rPr>
  </w:style>
  <w:style w:type="paragraph" w:styleId="11">
    <w:name w:val="toc 1"/>
    <w:basedOn w:val="a"/>
    <w:next w:val="a"/>
    <w:autoRedefine/>
    <w:uiPriority w:val="39"/>
    <w:rsid w:val="00AE3DB5"/>
  </w:style>
  <w:style w:type="paragraph" w:styleId="a5">
    <w:name w:val="Balloon Text"/>
    <w:basedOn w:val="a"/>
    <w:link w:val="a6"/>
    <w:uiPriority w:val="99"/>
    <w:semiHidden/>
    <w:rsid w:val="00AE3DB5"/>
    <w:rPr>
      <w:rFonts w:ascii="Tahoma" w:hAnsi="Tahoma" w:cs="Tahoma"/>
      <w:sz w:val="16"/>
      <w:szCs w:val="16"/>
    </w:rPr>
  </w:style>
  <w:style w:type="character" w:customStyle="1" w:styleId="a6">
    <w:name w:val="Текст выноски Знак"/>
    <w:basedOn w:val="a0"/>
    <w:link w:val="a5"/>
    <w:uiPriority w:val="99"/>
    <w:semiHidden/>
    <w:locked/>
    <w:rsid w:val="00AE3DB5"/>
    <w:rPr>
      <w:rFonts w:ascii="Tahoma" w:hAnsi="Tahoma" w:cs="Tahoma" w:hint="default"/>
      <w:sz w:val="16"/>
      <w:szCs w:val="16"/>
    </w:rPr>
  </w:style>
  <w:style w:type="table" w:styleId="a7">
    <w:name w:val="Table Grid"/>
    <w:basedOn w:val="a1"/>
    <w:rsid w:val="00AE3DB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620391"/>
    <w:pPr>
      <w:widowControl w:val="0"/>
      <w:autoSpaceDE w:val="0"/>
      <w:autoSpaceDN w:val="0"/>
      <w:adjustRightInd w:val="0"/>
    </w:pPr>
    <w:rPr>
      <w:rFonts w:ascii="Arial" w:eastAsia="Times New Roman" w:hAnsi="Arial" w:cs="Arial"/>
      <w:b/>
      <w:bCs/>
      <w:sz w:val="22"/>
      <w:szCs w:val="22"/>
    </w:rPr>
  </w:style>
  <w:style w:type="paragraph" w:styleId="a8">
    <w:name w:val="Body Text Indent"/>
    <w:basedOn w:val="a"/>
    <w:link w:val="a9"/>
    <w:rsid w:val="00C948AF"/>
    <w:pPr>
      <w:spacing w:after="120"/>
      <w:ind w:left="283"/>
    </w:pPr>
    <w:rPr>
      <w:sz w:val="18"/>
      <w:szCs w:val="18"/>
    </w:rPr>
  </w:style>
  <w:style w:type="character" w:customStyle="1" w:styleId="a9">
    <w:name w:val="Основной текст с отступом Знак"/>
    <w:basedOn w:val="a0"/>
    <w:link w:val="a8"/>
    <w:rsid w:val="00C948AF"/>
    <w:rPr>
      <w:rFonts w:ascii="Arial" w:eastAsia="Times New Roman" w:hAnsi="Arial" w:cs="Arial"/>
      <w:sz w:val="18"/>
      <w:szCs w:val="18"/>
    </w:rPr>
  </w:style>
  <w:style w:type="paragraph" w:styleId="aa">
    <w:name w:val="Body Text"/>
    <w:basedOn w:val="a"/>
    <w:link w:val="ab"/>
    <w:uiPriority w:val="99"/>
    <w:unhideWhenUsed/>
    <w:rsid w:val="00C948AF"/>
    <w:pPr>
      <w:spacing w:after="120"/>
    </w:pPr>
    <w:rPr>
      <w:sz w:val="18"/>
      <w:szCs w:val="18"/>
    </w:rPr>
  </w:style>
  <w:style w:type="character" w:customStyle="1" w:styleId="ab">
    <w:name w:val="Основной текст Знак"/>
    <w:basedOn w:val="a0"/>
    <w:link w:val="aa"/>
    <w:uiPriority w:val="99"/>
    <w:rsid w:val="00C948AF"/>
    <w:rPr>
      <w:rFonts w:ascii="Arial" w:eastAsia="Times New Roman" w:hAnsi="Arial" w:cs="Arial"/>
      <w:sz w:val="18"/>
      <w:szCs w:val="18"/>
    </w:rPr>
  </w:style>
  <w:style w:type="paragraph" w:customStyle="1" w:styleId="ConsPlusNormal">
    <w:name w:val="ConsPlusNormal"/>
    <w:rsid w:val="00DA29D5"/>
    <w:pPr>
      <w:widowControl w:val="0"/>
      <w:autoSpaceDE w:val="0"/>
      <w:autoSpaceDN w:val="0"/>
    </w:pPr>
    <w:rPr>
      <w:rFonts w:ascii="Times New Roman" w:eastAsia="Times New Roman" w:hAnsi="Times New Roman" w:cs="Times New Roman"/>
      <w:sz w:val="24"/>
    </w:rPr>
  </w:style>
  <w:style w:type="paragraph" w:styleId="ac">
    <w:name w:val="footnote text"/>
    <w:basedOn w:val="a"/>
    <w:link w:val="ad"/>
    <w:rsid w:val="00963DAB"/>
    <w:pPr>
      <w:widowControl/>
      <w:autoSpaceDE/>
      <w:autoSpaceDN/>
      <w:adjustRightInd/>
    </w:pPr>
    <w:rPr>
      <w:rFonts w:ascii="Times New Roman" w:hAnsi="Times New Roman" w:cs="Times New Roman"/>
    </w:rPr>
  </w:style>
  <w:style w:type="character" w:customStyle="1" w:styleId="ad">
    <w:name w:val="Текст сноски Знак"/>
    <w:basedOn w:val="a0"/>
    <w:link w:val="ac"/>
    <w:rsid w:val="00963DAB"/>
    <w:rPr>
      <w:rFonts w:ascii="Times New Roman" w:eastAsia="Times New Roman" w:hAnsi="Times New Roman" w:cs="Times New Roman"/>
    </w:rPr>
  </w:style>
  <w:style w:type="paragraph" w:styleId="ae">
    <w:name w:val="List Paragraph"/>
    <w:basedOn w:val="a"/>
    <w:uiPriority w:val="34"/>
    <w:qFormat/>
    <w:rsid w:val="00674B8F"/>
    <w:pPr>
      <w:ind w:left="720"/>
      <w:contextualSpacing/>
    </w:pPr>
  </w:style>
  <w:style w:type="character" w:styleId="af">
    <w:name w:val="footnote reference"/>
    <w:basedOn w:val="a0"/>
    <w:rsid w:val="00193BE2"/>
    <w:rPr>
      <w:vertAlign w:val="superscript"/>
    </w:rPr>
  </w:style>
  <w:style w:type="paragraph" w:customStyle="1" w:styleId="ConsPlusNonformat">
    <w:name w:val="ConsPlusNonformat"/>
    <w:rsid w:val="00FE0D19"/>
    <w:pPr>
      <w:widowControl w:val="0"/>
      <w:autoSpaceDE w:val="0"/>
      <w:autoSpaceDN w:val="0"/>
    </w:pPr>
    <w:rPr>
      <w:rFonts w:ascii="Courier New" w:eastAsia="Times New Roman" w:hAnsi="Courier New" w:cs="Courier New"/>
    </w:rPr>
  </w:style>
  <w:style w:type="paragraph" w:styleId="af0">
    <w:name w:val="header"/>
    <w:basedOn w:val="a"/>
    <w:link w:val="af1"/>
    <w:uiPriority w:val="99"/>
    <w:rsid w:val="001A4610"/>
    <w:pPr>
      <w:tabs>
        <w:tab w:val="center" w:pos="4677"/>
        <w:tab w:val="right" w:pos="9355"/>
      </w:tabs>
    </w:pPr>
  </w:style>
  <w:style w:type="character" w:customStyle="1" w:styleId="af1">
    <w:name w:val="Верхний колонтитул Знак"/>
    <w:basedOn w:val="a0"/>
    <w:link w:val="af0"/>
    <w:uiPriority w:val="99"/>
    <w:rsid w:val="001A4610"/>
    <w:rPr>
      <w:rFonts w:ascii="Arial" w:eastAsia="Times New Roman" w:hAnsi="Arial" w:cs="Arial"/>
    </w:rPr>
  </w:style>
  <w:style w:type="paragraph" w:styleId="af2">
    <w:name w:val="footer"/>
    <w:basedOn w:val="a"/>
    <w:link w:val="af3"/>
    <w:uiPriority w:val="99"/>
    <w:rsid w:val="001A4610"/>
    <w:pPr>
      <w:tabs>
        <w:tab w:val="center" w:pos="4677"/>
        <w:tab w:val="right" w:pos="9355"/>
      </w:tabs>
    </w:pPr>
  </w:style>
  <w:style w:type="character" w:customStyle="1" w:styleId="af3">
    <w:name w:val="Нижний колонтитул Знак"/>
    <w:basedOn w:val="a0"/>
    <w:link w:val="af2"/>
    <w:uiPriority w:val="99"/>
    <w:rsid w:val="001A4610"/>
    <w:rPr>
      <w:rFonts w:ascii="Arial" w:eastAsia="Times New Roman" w:hAnsi="Arial" w:cs="Arial"/>
    </w:rPr>
  </w:style>
  <w:style w:type="paragraph" w:styleId="af4">
    <w:name w:val="Normal (Web)"/>
    <w:basedOn w:val="a"/>
    <w:uiPriority w:val="99"/>
    <w:unhideWhenUsed/>
    <w:rsid w:val="00E830BC"/>
    <w:pPr>
      <w:widowControl/>
      <w:autoSpaceDE/>
      <w:autoSpaceDN/>
      <w:adjustRightInd/>
      <w:spacing w:before="100" w:beforeAutospacing="1" w:after="100" w:afterAutospacing="1"/>
    </w:pPr>
    <w:rPr>
      <w:rFonts w:ascii="Times New Roman" w:hAnsi="Times New Roman" w:cs="Times New Roman"/>
      <w:sz w:val="24"/>
      <w:szCs w:val="24"/>
    </w:rPr>
  </w:style>
  <w:style w:type="character" w:styleId="af5">
    <w:name w:val="Strong"/>
    <w:basedOn w:val="a0"/>
    <w:uiPriority w:val="22"/>
    <w:qFormat/>
    <w:rsid w:val="00E830BC"/>
    <w:rPr>
      <w:b/>
      <w:bCs/>
    </w:rPr>
  </w:style>
  <w:style w:type="character" w:customStyle="1" w:styleId="30">
    <w:name w:val="Заголовок 3 Знак"/>
    <w:basedOn w:val="a0"/>
    <w:link w:val="3"/>
    <w:rsid w:val="00E830BC"/>
    <w:rPr>
      <w:rFonts w:asciiTheme="majorHAnsi" w:eastAsiaTheme="majorEastAsia" w:hAnsiTheme="majorHAnsi" w:cstheme="majorBidi"/>
      <w:b/>
      <w:bCs/>
      <w:color w:val="4F81BD" w:themeColor="accent1"/>
    </w:rPr>
  </w:style>
  <w:style w:type="character" w:customStyle="1" w:styleId="a2alabel">
    <w:name w:val="a2a_label"/>
    <w:basedOn w:val="a0"/>
    <w:rsid w:val="00E830BC"/>
  </w:style>
  <w:style w:type="paragraph" w:styleId="z-">
    <w:name w:val="HTML Top of Form"/>
    <w:basedOn w:val="a"/>
    <w:next w:val="a"/>
    <w:link w:val="z-0"/>
    <w:hidden/>
    <w:uiPriority w:val="99"/>
    <w:unhideWhenUsed/>
    <w:rsid w:val="00E830BC"/>
    <w:pPr>
      <w:widowControl/>
      <w:pBdr>
        <w:bottom w:val="single" w:sz="6" w:space="1" w:color="auto"/>
      </w:pBdr>
      <w:autoSpaceDE/>
      <w:autoSpaceDN/>
      <w:adjustRightInd/>
      <w:jc w:val="center"/>
    </w:pPr>
    <w:rPr>
      <w:vanish/>
      <w:sz w:val="16"/>
      <w:szCs w:val="16"/>
    </w:rPr>
  </w:style>
  <w:style w:type="character" w:customStyle="1" w:styleId="z-0">
    <w:name w:val="z-Начало формы Знак"/>
    <w:basedOn w:val="a0"/>
    <w:link w:val="z-"/>
    <w:uiPriority w:val="99"/>
    <w:rsid w:val="00E830BC"/>
    <w:rPr>
      <w:rFonts w:ascii="Arial" w:eastAsia="Times New Roman" w:hAnsi="Arial" w:cs="Arial"/>
      <w:vanish/>
      <w:sz w:val="16"/>
      <w:szCs w:val="16"/>
    </w:rPr>
  </w:style>
  <w:style w:type="character" w:customStyle="1" w:styleId="wpcf7-form-control-wrap">
    <w:name w:val="wpcf7-form-control-wrap"/>
    <w:basedOn w:val="a0"/>
    <w:rsid w:val="00E830BC"/>
  </w:style>
  <w:style w:type="paragraph" w:styleId="z-1">
    <w:name w:val="HTML Bottom of Form"/>
    <w:basedOn w:val="a"/>
    <w:next w:val="a"/>
    <w:link w:val="z-2"/>
    <w:hidden/>
    <w:uiPriority w:val="99"/>
    <w:unhideWhenUsed/>
    <w:rsid w:val="00E830BC"/>
    <w:pPr>
      <w:widowControl/>
      <w:pBdr>
        <w:top w:val="single" w:sz="6" w:space="1" w:color="auto"/>
      </w:pBdr>
      <w:autoSpaceDE/>
      <w:autoSpaceDN/>
      <w:adjustRightInd/>
      <w:jc w:val="center"/>
    </w:pPr>
    <w:rPr>
      <w:vanish/>
      <w:sz w:val="16"/>
      <w:szCs w:val="16"/>
    </w:rPr>
  </w:style>
  <w:style w:type="character" w:customStyle="1" w:styleId="z-2">
    <w:name w:val="z-Конец формы Знак"/>
    <w:basedOn w:val="a0"/>
    <w:link w:val="z-1"/>
    <w:uiPriority w:val="99"/>
    <w:rsid w:val="00E830BC"/>
    <w:rPr>
      <w:rFonts w:ascii="Arial" w:eastAsia="Times New Roman" w:hAnsi="Arial" w:cs="Arial"/>
      <w:vanish/>
      <w:sz w:val="16"/>
      <w:szCs w:val="16"/>
    </w:rPr>
  </w:style>
  <w:style w:type="paragraph" w:styleId="af6">
    <w:name w:val="endnote text"/>
    <w:basedOn w:val="a"/>
    <w:link w:val="af7"/>
    <w:rsid w:val="00A67811"/>
  </w:style>
  <w:style w:type="character" w:customStyle="1" w:styleId="af7">
    <w:name w:val="Текст концевой сноски Знак"/>
    <w:basedOn w:val="a0"/>
    <w:link w:val="af6"/>
    <w:rsid w:val="00A67811"/>
    <w:rPr>
      <w:rFonts w:ascii="Arial" w:eastAsia="Times New Roman" w:hAnsi="Arial" w:cs="Arial"/>
    </w:rPr>
  </w:style>
  <w:style w:type="character" w:styleId="af8">
    <w:name w:val="endnote reference"/>
    <w:basedOn w:val="a0"/>
    <w:rsid w:val="00A678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075120">
      <w:bodyDiv w:val="1"/>
      <w:marLeft w:val="0"/>
      <w:marRight w:val="0"/>
      <w:marTop w:val="0"/>
      <w:marBottom w:val="0"/>
      <w:divBdr>
        <w:top w:val="none" w:sz="0" w:space="0" w:color="auto"/>
        <w:left w:val="none" w:sz="0" w:space="0" w:color="auto"/>
        <w:bottom w:val="none" w:sz="0" w:space="0" w:color="auto"/>
        <w:right w:val="none" w:sz="0" w:space="0" w:color="auto"/>
      </w:divBdr>
    </w:div>
    <w:div w:id="1415131305">
      <w:bodyDiv w:val="1"/>
      <w:marLeft w:val="0"/>
      <w:marRight w:val="0"/>
      <w:marTop w:val="0"/>
      <w:marBottom w:val="0"/>
      <w:divBdr>
        <w:top w:val="none" w:sz="0" w:space="0" w:color="auto"/>
        <w:left w:val="none" w:sz="0" w:space="0" w:color="auto"/>
        <w:bottom w:val="none" w:sz="0" w:space="0" w:color="auto"/>
        <w:right w:val="none" w:sz="0" w:space="0" w:color="auto"/>
      </w:divBdr>
      <w:divsChild>
        <w:div w:id="1325668040">
          <w:marLeft w:val="0"/>
          <w:marRight w:val="0"/>
          <w:marTop w:val="0"/>
          <w:marBottom w:val="0"/>
          <w:divBdr>
            <w:top w:val="none" w:sz="0" w:space="0" w:color="auto"/>
            <w:left w:val="none" w:sz="0" w:space="0" w:color="auto"/>
            <w:bottom w:val="none" w:sz="0" w:space="0" w:color="auto"/>
            <w:right w:val="none" w:sz="0" w:space="0" w:color="auto"/>
          </w:divBdr>
          <w:divsChild>
            <w:div w:id="1780639947">
              <w:marLeft w:val="0"/>
              <w:marRight w:val="0"/>
              <w:marTop w:val="0"/>
              <w:marBottom w:val="0"/>
              <w:divBdr>
                <w:top w:val="none" w:sz="0" w:space="0" w:color="auto"/>
                <w:left w:val="none" w:sz="0" w:space="0" w:color="auto"/>
                <w:bottom w:val="none" w:sz="0" w:space="0" w:color="auto"/>
                <w:right w:val="single" w:sz="6" w:space="17" w:color="DDDDDD"/>
              </w:divBdr>
              <w:divsChild>
                <w:div w:id="2903201">
                  <w:marLeft w:val="0"/>
                  <w:marRight w:val="0"/>
                  <w:marTop w:val="230"/>
                  <w:marBottom w:val="230"/>
                  <w:divBdr>
                    <w:top w:val="none" w:sz="0" w:space="0" w:color="auto"/>
                    <w:left w:val="none" w:sz="0" w:space="0" w:color="auto"/>
                    <w:bottom w:val="none" w:sz="0" w:space="0" w:color="auto"/>
                    <w:right w:val="none" w:sz="0" w:space="0" w:color="auto"/>
                  </w:divBdr>
                  <w:divsChild>
                    <w:div w:id="1916740451">
                      <w:marLeft w:val="0"/>
                      <w:marRight w:val="0"/>
                      <w:marTop w:val="0"/>
                      <w:marBottom w:val="230"/>
                      <w:divBdr>
                        <w:top w:val="none" w:sz="0" w:space="0" w:color="auto"/>
                        <w:left w:val="none" w:sz="0" w:space="0" w:color="auto"/>
                        <w:bottom w:val="none" w:sz="0" w:space="0" w:color="auto"/>
                        <w:right w:val="none" w:sz="0" w:space="0" w:color="auto"/>
                      </w:divBdr>
                    </w:div>
                    <w:div w:id="482505472">
                      <w:marLeft w:val="0"/>
                      <w:marRight w:val="0"/>
                      <w:marTop w:val="0"/>
                      <w:marBottom w:val="0"/>
                      <w:divBdr>
                        <w:top w:val="none" w:sz="0" w:space="0" w:color="auto"/>
                        <w:left w:val="none" w:sz="0" w:space="0" w:color="auto"/>
                        <w:bottom w:val="none" w:sz="0" w:space="0" w:color="auto"/>
                        <w:right w:val="none" w:sz="0" w:space="0" w:color="auto"/>
                      </w:divBdr>
                    </w:div>
                  </w:divsChild>
                </w:div>
                <w:div w:id="1399094703">
                  <w:marLeft w:val="0"/>
                  <w:marRight w:val="0"/>
                  <w:marTop w:val="778"/>
                  <w:marBottom w:val="486"/>
                  <w:divBdr>
                    <w:top w:val="single" w:sz="6" w:space="12" w:color="DDDDDD"/>
                    <w:left w:val="single" w:sz="6" w:space="12" w:color="DDDDDD"/>
                    <w:bottom w:val="single" w:sz="6" w:space="12" w:color="DDDDDD"/>
                    <w:right w:val="single" w:sz="6" w:space="12" w:color="DDDDDD"/>
                  </w:divBdr>
                  <w:divsChild>
                    <w:div w:id="854266456">
                      <w:marLeft w:val="0"/>
                      <w:marRight w:val="0"/>
                      <w:marTop w:val="0"/>
                      <w:marBottom w:val="0"/>
                      <w:divBdr>
                        <w:top w:val="none" w:sz="0" w:space="0" w:color="auto"/>
                        <w:left w:val="none" w:sz="0" w:space="0" w:color="auto"/>
                        <w:bottom w:val="none" w:sz="0" w:space="0" w:color="auto"/>
                        <w:right w:val="none" w:sz="0" w:space="0" w:color="auto"/>
                      </w:divBdr>
                      <w:divsChild>
                        <w:div w:id="1663193649">
                          <w:marLeft w:val="0"/>
                          <w:marRight w:val="0"/>
                          <w:marTop w:val="0"/>
                          <w:marBottom w:val="0"/>
                          <w:divBdr>
                            <w:top w:val="none" w:sz="0" w:space="0" w:color="auto"/>
                            <w:left w:val="none" w:sz="0" w:space="0" w:color="auto"/>
                            <w:bottom w:val="none" w:sz="0" w:space="0" w:color="auto"/>
                            <w:right w:val="none" w:sz="0" w:space="0" w:color="auto"/>
                          </w:divBdr>
                          <w:divsChild>
                            <w:div w:id="1508400137">
                              <w:marLeft w:val="0"/>
                              <w:marRight w:val="0"/>
                              <w:marTop w:val="0"/>
                              <w:marBottom w:val="0"/>
                              <w:divBdr>
                                <w:top w:val="none" w:sz="0" w:space="0" w:color="auto"/>
                                <w:left w:val="none" w:sz="0" w:space="0" w:color="auto"/>
                                <w:bottom w:val="none" w:sz="0" w:space="0" w:color="auto"/>
                                <w:right w:val="none" w:sz="0" w:space="0" w:color="auto"/>
                              </w:divBdr>
                            </w:div>
                            <w:div w:id="149024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22634">
                  <w:marLeft w:val="0"/>
                  <w:marRight w:val="0"/>
                  <w:marTop w:val="432"/>
                  <w:marBottom w:val="0"/>
                  <w:divBdr>
                    <w:top w:val="none" w:sz="0" w:space="0" w:color="auto"/>
                    <w:left w:val="none" w:sz="0" w:space="0" w:color="auto"/>
                    <w:bottom w:val="none" w:sz="0" w:space="0" w:color="auto"/>
                    <w:right w:val="none" w:sz="0" w:space="0" w:color="auto"/>
                  </w:divBdr>
                </w:div>
              </w:divsChild>
            </w:div>
            <w:div w:id="1346790949">
              <w:marLeft w:val="0"/>
              <w:marRight w:val="0"/>
              <w:marTop w:val="0"/>
              <w:marBottom w:val="0"/>
              <w:divBdr>
                <w:top w:val="none" w:sz="0" w:space="0" w:color="auto"/>
                <w:left w:val="none" w:sz="0" w:space="0" w:color="auto"/>
                <w:bottom w:val="none" w:sz="0" w:space="0" w:color="auto"/>
                <w:right w:val="none" w:sz="0" w:space="0" w:color="auto"/>
              </w:divBdr>
              <w:divsChild>
                <w:div w:id="1393968804">
                  <w:marLeft w:val="0"/>
                  <w:marRight w:val="0"/>
                  <w:marTop w:val="432"/>
                  <w:marBottom w:val="518"/>
                  <w:divBdr>
                    <w:top w:val="none" w:sz="0" w:space="0" w:color="auto"/>
                    <w:left w:val="none" w:sz="0" w:space="0" w:color="auto"/>
                    <w:bottom w:val="none" w:sz="0" w:space="0" w:color="auto"/>
                    <w:right w:val="none" w:sz="0" w:space="0" w:color="auto"/>
                  </w:divBdr>
                </w:div>
                <w:div w:id="467668715">
                  <w:marLeft w:val="0"/>
                  <w:marRight w:val="0"/>
                  <w:marTop w:val="0"/>
                  <w:marBottom w:val="0"/>
                  <w:divBdr>
                    <w:top w:val="none" w:sz="0" w:space="0" w:color="auto"/>
                    <w:left w:val="none" w:sz="0" w:space="0" w:color="auto"/>
                    <w:bottom w:val="none" w:sz="0" w:space="0" w:color="auto"/>
                    <w:right w:val="none" w:sz="0" w:space="0" w:color="auto"/>
                  </w:divBdr>
                  <w:divsChild>
                    <w:div w:id="350692321">
                      <w:marLeft w:val="0"/>
                      <w:marRight w:val="0"/>
                      <w:marTop w:val="0"/>
                      <w:marBottom w:val="0"/>
                      <w:divBdr>
                        <w:top w:val="none" w:sz="0" w:space="0" w:color="auto"/>
                        <w:left w:val="none" w:sz="0" w:space="0" w:color="auto"/>
                        <w:bottom w:val="none" w:sz="0" w:space="0" w:color="auto"/>
                        <w:right w:val="none" w:sz="0" w:space="0" w:color="auto"/>
                      </w:divBdr>
                    </w:div>
                    <w:div w:id="199375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51453">
      <w:bodyDiv w:val="1"/>
      <w:marLeft w:val="0"/>
      <w:marRight w:val="0"/>
      <w:marTop w:val="0"/>
      <w:marBottom w:val="0"/>
      <w:divBdr>
        <w:top w:val="none" w:sz="0" w:space="0" w:color="auto"/>
        <w:left w:val="none" w:sz="0" w:space="0" w:color="auto"/>
        <w:bottom w:val="none" w:sz="0" w:space="0" w:color="auto"/>
        <w:right w:val="none" w:sz="0" w:space="0" w:color="auto"/>
      </w:divBdr>
    </w:div>
    <w:div w:id="20745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2.xml"/><Relationship Id="rId42" Type="http://schemas.openxmlformats.org/officeDocument/2006/relationships/hyperlink" Target="file:///C:\Users\1\AppData\Local\Temp\data\docs\system\64401\9038.htm" TargetMode="External"/><Relationship Id="rId47" Type="http://schemas.openxmlformats.org/officeDocument/2006/relationships/image" Target="media/image1.png"/><Relationship Id="rId63" Type="http://schemas.openxmlformats.org/officeDocument/2006/relationships/hyperlink" Target="file:///C:\Users\1\AppData\Local\Temp\data\docs\system\64401\8714.htm" TargetMode="External"/><Relationship Id="rId68" Type="http://schemas.openxmlformats.org/officeDocument/2006/relationships/hyperlink" Target="file:///C:\Users\1\AppData\Local\Temp\data\docs\system\64401\6423.htm" TargetMode="External"/><Relationship Id="rId84" Type="http://schemas.openxmlformats.org/officeDocument/2006/relationships/image" Target="media/image6.png"/><Relationship Id="rId89" Type="http://schemas.openxmlformats.org/officeDocument/2006/relationships/image" Target="media/image11.png"/><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29" Type="http://schemas.openxmlformats.org/officeDocument/2006/relationships/hyperlink" Target="file:///C:\Users\1\AppData\Local\Temp\data\docs\system\64401\7060.htm" TargetMode="External"/><Relationship Id="rId107" Type="http://schemas.openxmlformats.org/officeDocument/2006/relationships/image" Target="media/image29.png"/><Relationship Id="rId11"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24" Type="http://schemas.openxmlformats.org/officeDocument/2006/relationships/header" Target="header3.xml"/><Relationship Id="rId32" Type="http://schemas.openxmlformats.org/officeDocument/2006/relationships/hyperlink" Target="file:///C:\Users\1\AppData\Local\Temp\data\docs\system\64401\7060.htm" TargetMode="External"/><Relationship Id="rId37" Type="http://schemas.openxmlformats.org/officeDocument/2006/relationships/hyperlink" Target="file:///C:\Users\1\AppData\Local\Temp\data\docs\system\64401\6424.htm" TargetMode="External"/><Relationship Id="rId40" Type="http://schemas.openxmlformats.org/officeDocument/2006/relationships/hyperlink" Target="file:///C:\Users\1\AppData\Local\Temp\data\docs\system\64401\8996.htm" TargetMode="External"/><Relationship Id="rId45" Type="http://schemas.openxmlformats.org/officeDocument/2006/relationships/hyperlink" Target="file:///C:\Users\1\AppData\Local\Temp\data\docs\system\64401\7060.htm" TargetMode="External"/><Relationship Id="rId53" Type="http://schemas.openxmlformats.org/officeDocument/2006/relationships/hyperlink" Target="file:///C:\Users\1\AppData\Local\Temp\data\docs\system\64401\64195.htm" TargetMode="External"/><Relationship Id="rId58" Type="http://schemas.openxmlformats.org/officeDocument/2006/relationships/hyperlink" Target="consultantplus://offline/ref=B1D94782856C31DE4994FD993D85DEE9F9779834077AA92F48E99929W2M" TargetMode="External"/><Relationship Id="rId66" Type="http://schemas.openxmlformats.org/officeDocument/2006/relationships/hyperlink" Target="file:///C:\Users\1\AppData\Local\Temp\data\docs\system\64401\6423.htm" TargetMode="External"/><Relationship Id="rId74" Type="http://schemas.openxmlformats.org/officeDocument/2006/relationships/hyperlink" Target="file:///C:\Users\1\AppData\Local\Temp\data\docs\system\64401\8442.htm" TargetMode="External"/><Relationship Id="rId79" Type="http://schemas.openxmlformats.org/officeDocument/2006/relationships/image" Target="media/image2.png"/><Relationship Id="rId87" Type="http://schemas.openxmlformats.org/officeDocument/2006/relationships/image" Target="media/image9.png"/><Relationship Id="rId102" Type="http://schemas.openxmlformats.org/officeDocument/2006/relationships/image" Target="media/image24.png"/><Relationship Id="rId110" Type="http://schemas.openxmlformats.org/officeDocument/2006/relationships/image" Target="media/image32.png"/><Relationship Id="rId5" Type="http://schemas.openxmlformats.org/officeDocument/2006/relationships/webSettings" Target="webSettings.xml"/><Relationship Id="rId61" Type="http://schemas.openxmlformats.org/officeDocument/2006/relationships/hyperlink" Target="file:///C:\Users\1\AppData\Local\Temp\data\docs\system\64401\8714.htm" TargetMode="External"/><Relationship Id="rId82" Type="http://schemas.openxmlformats.org/officeDocument/2006/relationships/image" Target="media/image4.png"/><Relationship Id="rId90" Type="http://schemas.openxmlformats.org/officeDocument/2006/relationships/image" Target="media/image12.png"/><Relationship Id="rId95" Type="http://schemas.openxmlformats.org/officeDocument/2006/relationships/image" Target="media/image17.png"/><Relationship Id="rId19" Type="http://schemas.openxmlformats.org/officeDocument/2006/relationships/hyperlink" Target="file:///C:\Users\1\AppData\Local\Temp\data\docs\system\64401\6423.htm" TargetMode="External"/><Relationship Id="rId14"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hyperlink" Target="file:///C:\Users\1\AppData\Local\Temp\data\docs\system\64401\8996.htm" TargetMode="External"/><Relationship Id="rId35" Type="http://schemas.openxmlformats.org/officeDocument/2006/relationships/hyperlink" Target="file:///C:\Users\1\AppData\Local\Temp\data\docs\system\64401\6423.htm" TargetMode="External"/><Relationship Id="rId43" Type="http://schemas.openxmlformats.org/officeDocument/2006/relationships/hyperlink" Target="file:///C:\Users\1\AppData\Local\Temp\data\docs\system\64401\9038.htm" TargetMode="External"/><Relationship Id="rId48" Type="http://schemas.openxmlformats.org/officeDocument/2006/relationships/hyperlink" Target="file:///C:\Users\1\AppData\Local\Temp\data\docs\system\64401\8443.htm" TargetMode="External"/><Relationship Id="rId56" Type="http://schemas.openxmlformats.org/officeDocument/2006/relationships/hyperlink" Target="file:///C:\Users\1\AppData\Local\Temp\data\docs\system\64401\64195.htm" TargetMode="External"/><Relationship Id="rId64" Type="http://schemas.openxmlformats.org/officeDocument/2006/relationships/hyperlink" Target="file:///C:\Users\1\AppData\Local\Temp\data\docs\system\64401\6423.htm" TargetMode="External"/><Relationship Id="rId69" Type="http://schemas.openxmlformats.org/officeDocument/2006/relationships/hyperlink" Target="file:///C:\Users\1\AppData\Local\Temp\data\docs\system\64401\6423.htm" TargetMode="External"/><Relationship Id="rId77" Type="http://schemas.openxmlformats.org/officeDocument/2006/relationships/hyperlink" Target="file:///C:\Users\1\AppData\Local\Temp\data\docs\system\64401\5605.htm" TargetMode="External"/><Relationship Id="rId100" Type="http://schemas.openxmlformats.org/officeDocument/2006/relationships/image" Target="media/image22.png"/><Relationship Id="rId105" Type="http://schemas.openxmlformats.org/officeDocument/2006/relationships/image" Target="media/image27.png"/><Relationship Id="rId8"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51" Type="http://schemas.openxmlformats.org/officeDocument/2006/relationships/hyperlink" Target="file:///C:\Users\1\AppData\Local\Temp\data\docs\system\64401\9036.htm" TargetMode="External"/><Relationship Id="rId72" Type="http://schemas.openxmlformats.org/officeDocument/2006/relationships/hyperlink" Target="file:///C:\Users\1\AppData\Local\Temp\data\docs\system\64401\9036.htm" TargetMode="External"/><Relationship Id="rId80" Type="http://schemas.openxmlformats.org/officeDocument/2006/relationships/hyperlink" Target="file:///C:\Users\1\AppData\Local\Temp\data\docs\system\64401\6423.htm" TargetMode="External"/><Relationship Id="rId85" Type="http://schemas.openxmlformats.org/officeDocument/2006/relationships/image" Target="media/image7.png"/><Relationship Id="rId93" Type="http://schemas.openxmlformats.org/officeDocument/2006/relationships/image" Target="media/image15.png"/><Relationship Id="rId98" Type="http://schemas.openxmlformats.org/officeDocument/2006/relationships/image" Target="media/image20.png"/><Relationship Id="rId3" Type="http://schemas.openxmlformats.org/officeDocument/2006/relationships/styles" Target="styles.xml"/><Relationship Id="rId12"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17"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25" Type="http://schemas.openxmlformats.org/officeDocument/2006/relationships/header" Target="header4.xml"/><Relationship Id="rId33" Type="http://schemas.openxmlformats.org/officeDocument/2006/relationships/hyperlink" Target="file:///C:\Users\1\AppData\Local\Temp\data\docs\system\64401\9038.htm" TargetMode="External"/><Relationship Id="rId38" Type="http://schemas.openxmlformats.org/officeDocument/2006/relationships/hyperlink" Target="file:///C:\Users\1\AppData\Local\Temp\data\docs\system\64401\7060.htm" TargetMode="External"/><Relationship Id="rId46" Type="http://schemas.openxmlformats.org/officeDocument/2006/relationships/hyperlink" Target="file:///C:\Users\1\AppData\Local\Temp\data\docs\system\64401\8443.htm" TargetMode="External"/><Relationship Id="rId59" Type="http://schemas.openxmlformats.org/officeDocument/2006/relationships/hyperlink" Target="file:///C:\Users\1\AppData\Local\Temp\data\docs\system\64401\9502.htm" TargetMode="External"/><Relationship Id="rId67" Type="http://schemas.openxmlformats.org/officeDocument/2006/relationships/hyperlink" Target="file:///C:\Users\1\AppData\Local\Temp\data\docs\system\64401\6423.htm" TargetMode="External"/><Relationship Id="rId103" Type="http://schemas.openxmlformats.org/officeDocument/2006/relationships/image" Target="media/image25.png"/><Relationship Id="rId108" Type="http://schemas.openxmlformats.org/officeDocument/2006/relationships/image" Target="media/image30.png"/><Relationship Id="rId20" Type="http://schemas.openxmlformats.org/officeDocument/2006/relationships/header" Target="header1.xml"/><Relationship Id="rId41" Type="http://schemas.openxmlformats.org/officeDocument/2006/relationships/hyperlink" Target="file:///C:\Users\1\AppData\Local\Temp\data\docs\system\64401\7060.htm" TargetMode="External"/><Relationship Id="rId54" Type="http://schemas.openxmlformats.org/officeDocument/2006/relationships/hyperlink" Target="file:///C:\Users\1\AppData\Local\Temp\data\docs\system\64401\34438.htm" TargetMode="External"/><Relationship Id="rId62" Type="http://schemas.openxmlformats.org/officeDocument/2006/relationships/hyperlink" Target="file:///C:\Users\1\AppData\Local\Temp\data\docs\system\64401\10243.htm" TargetMode="External"/><Relationship Id="rId70" Type="http://schemas.openxmlformats.org/officeDocument/2006/relationships/hyperlink" Target="file:///C:\Users\1\AppData\Local\Temp\data\docs\system\64401\6423.htm" TargetMode="External"/><Relationship Id="rId75" Type="http://schemas.openxmlformats.org/officeDocument/2006/relationships/hyperlink" Target="file:///C:\Users\1\AppData\Local\Temp\data\docs\system\64401\5603.htm" TargetMode="External"/><Relationship Id="rId83" Type="http://schemas.openxmlformats.org/officeDocument/2006/relationships/image" Target="media/image5.jpeg"/><Relationship Id="rId88" Type="http://schemas.openxmlformats.org/officeDocument/2006/relationships/image" Target="media/image10.png"/><Relationship Id="rId91" Type="http://schemas.openxmlformats.org/officeDocument/2006/relationships/image" Target="media/image13.png"/><Relationship Id="rId96" Type="http://schemas.openxmlformats.org/officeDocument/2006/relationships/image" Target="media/image18.png"/><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23" Type="http://schemas.openxmlformats.org/officeDocument/2006/relationships/footer" Target="footer2.xml"/><Relationship Id="rId28" Type="http://schemas.openxmlformats.org/officeDocument/2006/relationships/hyperlink" Target="file:///C:\Users\1\AppData\Local\Temp\data\docs\system\64401\6423.htm" TargetMode="External"/><Relationship Id="rId36" Type="http://schemas.openxmlformats.org/officeDocument/2006/relationships/hyperlink" Target="file:///C:\Users\1\AppData\Local\Temp\data\docs\system\64401\6423.htm" TargetMode="External"/><Relationship Id="rId49" Type="http://schemas.openxmlformats.org/officeDocument/2006/relationships/hyperlink" Target="file:///C:\Users\1\AppData\Local\Temp\data\docs\system\64401\6423.htm" TargetMode="External"/><Relationship Id="rId57" Type="http://schemas.openxmlformats.org/officeDocument/2006/relationships/hyperlink" Target="consultantplus://offline/ref=B1D94782856C31DE4994FD993D85DEE9F9779834077AA92F48E99929W2M" TargetMode="External"/><Relationship Id="rId106" Type="http://schemas.openxmlformats.org/officeDocument/2006/relationships/image" Target="media/image28.png"/><Relationship Id="rId10"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31" Type="http://schemas.openxmlformats.org/officeDocument/2006/relationships/hyperlink" Target="file:///C:\Users\1\AppData\Local\Temp\data\docs\system\64401\9038.htm" TargetMode="External"/><Relationship Id="rId44" Type="http://schemas.openxmlformats.org/officeDocument/2006/relationships/hyperlink" Target="file:///C:\Users\1\AppData\Local\Temp\data\docs\system\64401\9038.htm" TargetMode="External"/><Relationship Id="rId52" Type="http://schemas.openxmlformats.org/officeDocument/2006/relationships/hyperlink" Target="file:///C:\Users\1\AppData\Local\Temp\data\docs\system\64401\45806.htm" TargetMode="External"/><Relationship Id="rId60" Type="http://schemas.openxmlformats.org/officeDocument/2006/relationships/hyperlink" Target="file:///C:\Users\1\AppData\Local\Temp\data\docs\system\64401\6422.htm" TargetMode="External"/><Relationship Id="rId65" Type="http://schemas.openxmlformats.org/officeDocument/2006/relationships/hyperlink" Target="file:///C:\Users\1\AppData\Local\Temp\data\docs\system\64401\46563.htm" TargetMode="External"/><Relationship Id="rId73" Type="http://schemas.openxmlformats.org/officeDocument/2006/relationships/hyperlink" Target="file:///C:\Users\1\AppData\Local\Temp\data\docs\system\64401\6423.htm" TargetMode="External"/><Relationship Id="rId78" Type="http://schemas.openxmlformats.org/officeDocument/2006/relationships/hyperlink" Target="file:///C:\Users\1\AppData\Local\Temp\data\docs\system\64401\5606.htm" TargetMode="External"/><Relationship Id="rId81" Type="http://schemas.openxmlformats.org/officeDocument/2006/relationships/image" Target="media/image3.png"/><Relationship Id="rId86" Type="http://schemas.openxmlformats.org/officeDocument/2006/relationships/image" Target="media/image8.png"/><Relationship Id="rId94" Type="http://schemas.openxmlformats.org/officeDocument/2006/relationships/image" Target="media/image16.png"/><Relationship Id="rId99" Type="http://schemas.openxmlformats.org/officeDocument/2006/relationships/image" Target="media/image21.png"/><Relationship Id="rId10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13"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18" Type="http://schemas.openxmlformats.org/officeDocument/2006/relationships/hyperlink" Target="file:///D:\&#1056;&#1072;&#1073;&#1086;&#1090;&#1072;\&#1076;&#1086;&#1082;&#1091;&#1084;&#1077;&#1085;&#1090;&#1099;\&#1042;&#1051;&#1040;&#1057;&#1054;&#1042;&#1040;\2016%20&#1075;&#1086;&#1076;\&#1042;&#1086;&#1088;&#1086;&#1090;&#1072;%20&#1084;&#1077;&#1090;&#1072;&#1083;&#1083;&#1080;&#1095;&#1077;&#1089;&#1082;&#1080;&#1077;\&#1058;&#1080;&#1090;_&#1083;&#1080;&#1089;&#1090;&#1043;&#1054;&#1057;&#1058;_31174.doc" TargetMode="External"/><Relationship Id="rId39" Type="http://schemas.openxmlformats.org/officeDocument/2006/relationships/hyperlink" Target="file:///C:\Users\1\AppData\Local\Temp\data\docs\system\64401\9038.htm" TargetMode="External"/><Relationship Id="rId109" Type="http://schemas.openxmlformats.org/officeDocument/2006/relationships/image" Target="media/image31.png"/><Relationship Id="rId34" Type="http://schemas.openxmlformats.org/officeDocument/2006/relationships/hyperlink" Target="file:///C:\Users\1\AppData\Local\Temp\data\docs\system\64401\6423.htm" TargetMode="External"/><Relationship Id="rId50" Type="http://schemas.openxmlformats.org/officeDocument/2006/relationships/hyperlink" Target="file:///C:\Users\1\AppData\Local\Temp\data\docs\system\64401\9037.htm" TargetMode="External"/><Relationship Id="rId55" Type="http://schemas.openxmlformats.org/officeDocument/2006/relationships/hyperlink" Target="file:///C:\Users\1\AppData\Local\Temp\data\docs\system\64401\64195.htm" TargetMode="External"/><Relationship Id="rId76" Type="http://schemas.openxmlformats.org/officeDocument/2006/relationships/hyperlink" Target="file:///C:\Users\1\AppData\Local\Temp\data\docs\system\64401\5604.htm" TargetMode="External"/><Relationship Id="rId97" Type="http://schemas.openxmlformats.org/officeDocument/2006/relationships/image" Target="media/image19.png"/><Relationship Id="rId104" Type="http://schemas.openxmlformats.org/officeDocument/2006/relationships/image" Target="media/image26.png"/><Relationship Id="rId7" Type="http://schemas.openxmlformats.org/officeDocument/2006/relationships/endnotes" Target="endnotes.xml"/><Relationship Id="rId71" Type="http://schemas.openxmlformats.org/officeDocument/2006/relationships/hyperlink" Target="file:///C:\Users\1\AppData\Local\Temp\data\docs\system\64401\6423.htm" TargetMode="External"/><Relationship Id="rId9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86EF2-F6DB-4755-BBAA-9B2C3BA9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15668</Words>
  <Characters>89310</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ГОСТ 31462-2011</vt:lpstr>
    </vt:vector>
  </TitlesOfParts>
  <Company>СтройКонсультант</Company>
  <LinksUpToDate>false</LinksUpToDate>
  <CharactersWithSpaces>104769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31462-2011</dc:title>
  <dc:creator>СтройКонсультант</dc:creator>
  <cp:lastModifiedBy>Никита</cp:lastModifiedBy>
  <cp:revision>10</cp:revision>
  <cp:lastPrinted>2019-07-03T09:23:00Z</cp:lastPrinted>
  <dcterms:created xsi:type="dcterms:W3CDTF">2019-07-04T07:22:00Z</dcterms:created>
  <dcterms:modified xsi:type="dcterms:W3CDTF">2019-08-07T07:35:00Z</dcterms:modified>
</cp:coreProperties>
</file>